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8703" w14:textId="77777777" w:rsidR="00B43D53" w:rsidRPr="00B43D53" w:rsidRDefault="00B43D53" w:rsidP="00B43D53">
      <w:pPr>
        <w:rPr>
          <w:sz w:val="2"/>
          <w:szCs w:val="2"/>
        </w:rPr>
      </w:pPr>
    </w:p>
    <w:p w14:paraId="45FBC8C5" w14:textId="77777777" w:rsidR="00350AC5" w:rsidRDefault="00350AC5" w:rsidP="00761217">
      <w:pPr>
        <w:pStyle w:val="Title"/>
        <w:rPr>
          <w:bCs/>
          <w:sz w:val="30"/>
          <w:szCs w:val="30"/>
        </w:rPr>
      </w:pPr>
    </w:p>
    <w:p w14:paraId="39EC2BE6" w14:textId="5199A72B" w:rsidR="008C622A" w:rsidRDefault="009F2AA5" w:rsidP="00761217">
      <w:pPr>
        <w:pStyle w:val="Title"/>
        <w:rPr>
          <w:bCs/>
          <w:sz w:val="30"/>
          <w:szCs w:val="30"/>
        </w:rPr>
      </w:pPr>
      <w:r>
        <w:rPr>
          <w:bCs/>
          <w:sz w:val="30"/>
          <w:szCs w:val="30"/>
        </w:rPr>
        <w:t>eHealth</w:t>
      </w:r>
      <w:r w:rsidR="008C622A">
        <w:rPr>
          <w:bCs/>
          <w:sz w:val="30"/>
          <w:szCs w:val="30"/>
        </w:rPr>
        <w:t xml:space="preserve"> 7</w:t>
      </w:r>
      <w:r w:rsidR="00DE6EED">
        <w:rPr>
          <w:bCs/>
          <w:sz w:val="30"/>
          <w:szCs w:val="30"/>
        </w:rPr>
        <w:t>57</w:t>
      </w:r>
    </w:p>
    <w:p w14:paraId="345CFACF" w14:textId="0A2D7C62" w:rsidR="008C622A" w:rsidRDefault="005000AC" w:rsidP="00761217">
      <w:pPr>
        <w:pStyle w:val="Title"/>
        <w:rPr>
          <w:bCs/>
          <w:sz w:val="30"/>
          <w:szCs w:val="30"/>
        </w:rPr>
      </w:pPr>
      <w:r>
        <w:rPr>
          <w:bCs/>
          <w:sz w:val="30"/>
          <w:szCs w:val="30"/>
        </w:rPr>
        <w:t>Management Issues in eHealth</w:t>
      </w:r>
    </w:p>
    <w:p w14:paraId="6E0EB262" w14:textId="2D3A3009" w:rsidR="008C622A" w:rsidRPr="000124C0" w:rsidRDefault="005000AC" w:rsidP="00761217">
      <w:pPr>
        <w:pStyle w:val="Title"/>
        <w:rPr>
          <w:bCs/>
          <w:sz w:val="30"/>
          <w:szCs w:val="30"/>
        </w:rPr>
      </w:pPr>
      <w:r>
        <w:rPr>
          <w:bCs/>
          <w:sz w:val="30"/>
          <w:szCs w:val="30"/>
        </w:rPr>
        <w:t>Fall 2021</w:t>
      </w:r>
      <w:r w:rsidR="008C622A" w:rsidRPr="000124C0">
        <w:rPr>
          <w:bCs/>
          <w:sz w:val="30"/>
          <w:szCs w:val="30"/>
        </w:rPr>
        <w:t xml:space="preserve"> Course Outline</w:t>
      </w:r>
    </w:p>
    <w:p w14:paraId="44DE5BFA" w14:textId="77777777" w:rsidR="008C622A" w:rsidRPr="000124C0" w:rsidRDefault="008C622A" w:rsidP="008C622A">
      <w:pPr>
        <w:pStyle w:val="Title"/>
        <w:rPr>
          <w:rFonts w:ascii="Times New Roman" w:hAnsi="Times New Roman" w:cs="Times New Roman"/>
          <w:bCs/>
          <w:sz w:val="30"/>
          <w:szCs w:val="30"/>
        </w:rPr>
      </w:pPr>
    </w:p>
    <w:p w14:paraId="15622473" w14:textId="52C77D5F" w:rsidR="008C622A" w:rsidRPr="000124C0" w:rsidRDefault="00350AC5" w:rsidP="008C622A">
      <w:pPr>
        <w:pStyle w:val="Title"/>
        <w:rPr>
          <w:bCs/>
          <w:sz w:val="30"/>
          <w:szCs w:val="30"/>
        </w:rPr>
      </w:pPr>
      <w:r>
        <w:rPr>
          <w:bCs/>
          <w:sz w:val="30"/>
          <w:szCs w:val="30"/>
        </w:rPr>
        <w:t>MSc eHealth</w:t>
      </w:r>
    </w:p>
    <w:p w14:paraId="711D0280" w14:textId="77777777" w:rsidR="008C622A" w:rsidRPr="000124C0" w:rsidRDefault="008C622A" w:rsidP="008C622A">
      <w:pPr>
        <w:pStyle w:val="Title"/>
        <w:rPr>
          <w:bCs/>
          <w:sz w:val="30"/>
          <w:szCs w:val="30"/>
        </w:rPr>
      </w:pPr>
      <w:r w:rsidRPr="000124C0">
        <w:rPr>
          <w:bCs/>
          <w:sz w:val="30"/>
          <w:szCs w:val="30"/>
        </w:rPr>
        <w:t>McMaster University</w:t>
      </w:r>
    </w:p>
    <w:p w14:paraId="00F5E795" w14:textId="77777777" w:rsidR="008C622A" w:rsidRPr="00D41DE6" w:rsidRDefault="008C622A" w:rsidP="008C622A">
      <w:pPr>
        <w:spacing w:after="0"/>
        <w:jc w:val="center"/>
        <w:rPr>
          <w:rFonts w:ascii="Arial" w:hAnsi="Arial" w:cs="Arial"/>
        </w:rPr>
      </w:pPr>
    </w:p>
    <w:p w14:paraId="4885C333" w14:textId="77777777" w:rsidR="008C622A" w:rsidRDefault="008C622A" w:rsidP="008C622A">
      <w:pPr>
        <w:spacing w:after="0" w:line="240" w:lineRule="auto"/>
        <w:rPr>
          <w:rFonts w:ascii="Arial" w:hAnsi="Arial" w:cs="Arial"/>
        </w:rPr>
      </w:pPr>
    </w:p>
    <w:p w14:paraId="4E9E5B36" w14:textId="77777777" w:rsidR="008C622A" w:rsidRDefault="008C622A" w:rsidP="008C622A">
      <w:pPr>
        <w:pStyle w:val="Style1"/>
      </w:pPr>
      <w:r>
        <w:t>Instructor and Contact Information</w:t>
      </w:r>
    </w:p>
    <w:p w14:paraId="2C1DFEBC" w14:textId="77777777" w:rsidR="008C622A" w:rsidRDefault="008C622A" w:rsidP="008C622A">
      <w:pPr>
        <w:spacing w:after="0" w:line="240" w:lineRule="auto"/>
        <w:rPr>
          <w:rFonts w:ascii="Arial" w:hAnsi="Arial" w:cs="Arial"/>
        </w:rPr>
      </w:pPr>
    </w:p>
    <w:tbl>
      <w:tblPr>
        <w:tblStyle w:val="TableGrid"/>
        <w:tblW w:w="71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232"/>
      </w:tblGrid>
      <w:tr w:rsidR="00350AC5" w:rsidRPr="0027057A" w14:paraId="450BE01E" w14:textId="77777777" w:rsidTr="00DE6EED">
        <w:trPr>
          <w:jc w:val="center"/>
        </w:trPr>
        <w:tc>
          <w:tcPr>
            <w:tcW w:w="3960" w:type="dxa"/>
          </w:tcPr>
          <w:p w14:paraId="5FAE67BB" w14:textId="154F7120" w:rsidR="00350AC5" w:rsidRPr="0027057A" w:rsidRDefault="00350AC5" w:rsidP="00350AC5">
            <w:pPr>
              <w:pStyle w:val="Footer"/>
              <w:jc w:val="center"/>
              <w:outlineLvl w:val="0"/>
              <w:rPr>
                <w:rFonts w:ascii="Arial" w:hAnsi="Arial" w:cs="Arial"/>
                <w:b/>
                <w:bCs/>
                <w:sz w:val="24"/>
                <w:szCs w:val="24"/>
              </w:rPr>
            </w:pPr>
            <w:r w:rsidRPr="0027057A">
              <w:rPr>
                <w:rFonts w:ascii="Arial" w:hAnsi="Arial" w:cs="Arial"/>
                <w:b/>
                <w:bCs/>
                <w:sz w:val="24"/>
                <w:szCs w:val="24"/>
              </w:rPr>
              <w:t xml:space="preserve">Dr. </w:t>
            </w:r>
            <w:r w:rsidR="00DE6EED">
              <w:rPr>
                <w:rFonts w:ascii="Arial" w:hAnsi="Arial" w:cs="Arial"/>
                <w:b/>
                <w:bCs/>
                <w:sz w:val="24"/>
                <w:szCs w:val="24"/>
              </w:rPr>
              <w:t>Vincent Maccio</w:t>
            </w:r>
          </w:p>
        </w:tc>
        <w:tc>
          <w:tcPr>
            <w:tcW w:w="3232" w:type="dxa"/>
          </w:tcPr>
          <w:p w14:paraId="184E6147" w14:textId="3326D753" w:rsidR="00350AC5" w:rsidRPr="0027057A" w:rsidRDefault="00350AC5" w:rsidP="00350AC5">
            <w:pPr>
              <w:pStyle w:val="Footer"/>
              <w:jc w:val="center"/>
              <w:outlineLvl w:val="0"/>
              <w:rPr>
                <w:rFonts w:ascii="Arial" w:hAnsi="Arial" w:cs="Arial"/>
                <w:b/>
                <w:bCs/>
                <w:sz w:val="24"/>
                <w:szCs w:val="24"/>
              </w:rPr>
            </w:pPr>
            <w:r w:rsidRPr="0027057A">
              <w:rPr>
                <w:rFonts w:ascii="Arial" w:hAnsi="Arial" w:cs="Arial"/>
                <w:b/>
                <w:bCs/>
                <w:sz w:val="24"/>
                <w:szCs w:val="24"/>
              </w:rPr>
              <w:t>Student TA</w:t>
            </w:r>
            <w:r w:rsidR="00DE6EED">
              <w:rPr>
                <w:rFonts w:ascii="Arial" w:hAnsi="Arial" w:cs="Arial"/>
                <w:b/>
                <w:bCs/>
                <w:sz w:val="24"/>
                <w:szCs w:val="24"/>
              </w:rPr>
              <w:t>s</w:t>
            </w:r>
          </w:p>
        </w:tc>
      </w:tr>
      <w:tr w:rsidR="00350AC5" w:rsidRPr="0027057A" w14:paraId="3A11A6DF" w14:textId="77777777" w:rsidTr="00DE6EED">
        <w:trPr>
          <w:jc w:val="center"/>
        </w:trPr>
        <w:tc>
          <w:tcPr>
            <w:tcW w:w="3960" w:type="dxa"/>
          </w:tcPr>
          <w:p w14:paraId="73A1C8C5" w14:textId="77777777" w:rsidR="00350AC5" w:rsidRPr="0027057A" w:rsidRDefault="00350AC5" w:rsidP="00350AC5">
            <w:pPr>
              <w:pStyle w:val="Footer"/>
              <w:jc w:val="center"/>
              <w:outlineLvl w:val="0"/>
              <w:rPr>
                <w:rFonts w:ascii="Arial" w:hAnsi="Arial" w:cs="Arial"/>
                <w:sz w:val="24"/>
                <w:szCs w:val="24"/>
              </w:rPr>
            </w:pPr>
            <w:r w:rsidRPr="0027057A">
              <w:rPr>
                <w:rFonts w:ascii="Arial" w:hAnsi="Arial" w:cs="Arial"/>
                <w:sz w:val="24"/>
                <w:szCs w:val="24"/>
              </w:rPr>
              <w:t>Instructor</w:t>
            </w:r>
          </w:p>
        </w:tc>
        <w:tc>
          <w:tcPr>
            <w:tcW w:w="3232" w:type="dxa"/>
          </w:tcPr>
          <w:p w14:paraId="3B862E08" w14:textId="480CE124" w:rsidR="00350AC5" w:rsidRPr="0027057A" w:rsidRDefault="00DE6EED" w:rsidP="00350AC5">
            <w:pPr>
              <w:pStyle w:val="Footer"/>
              <w:jc w:val="center"/>
              <w:outlineLvl w:val="0"/>
              <w:rPr>
                <w:rFonts w:ascii="Arial" w:hAnsi="Arial" w:cs="Arial"/>
                <w:sz w:val="24"/>
                <w:szCs w:val="24"/>
              </w:rPr>
            </w:pPr>
            <w:r>
              <w:rPr>
                <w:rFonts w:ascii="Arial" w:hAnsi="Arial" w:cs="Arial"/>
                <w:sz w:val="24"/>
                <w:szCs w:val="24"/>
              </w:rPr>
              <w:t>TBD</w:t>
            </w:r>
          </w:p>
        </w:tc>
      </w:tr>
      <w:tr w:rsidR="00DE6EED" w:rsidRPr="0027057A" w14:paraId="40B0B5F5" w14:textId="77777777" w:rsidTr="00DE6EED">
        <w:trPr>
          <w:gridAfter w:val="1"/>
          <w:wAfter w:w="3232" w:type="dxa"/>
          <w:jc w:val="center"/>
        </w:trPr>
        <w:tc>
          <w:tcPr>
            <w:tcW w:w="3960" w:type="dxa"/>
          </w:tcPr>
          <w:p w14:paraId="523B8AAF" w14:textId="6CD3A1D9" w:rsidR="00DE6EED" w:rsidRPr="0027057A" w:rsidRDefault="00DE6EED" w:rsidP="00350AC5">
            <w:pPr>
              <w:pStyle w:val="Footer"/>
              <w:jc w:val="center"/>
              <w:outlineLvl w:val="0"/>
              <w:rPr>
                <w:rFonts w:ascii="Arial" w:hAnsi="Arial" w:cs="Arial"/>
                <w:sz w:val="24"/>
                <w:szCs w:val="24"/>
              </w:rPr>
            </w:pPr>
            <w:hyperlink r:id="rId8" w:history="1">
              <w:r w:rsidRPr="00EC68A1">
                <w:rPr>
                  <w:rStyle w:val="Hyperlink"/>
                  <w:rFonts w:ascii="Arial" w:hAnsi="Arial" w:cs="Arial"/>
                  <w:sz w:val="24"/>
                  <w:szCs w:val="24"/>
                </w:rPr>
                <w:t>macciov@mcmaster.ca</w:t>
              </w:r>
            </w:hyperlink>
            <w:r w:rsidRPr="0027057A">
              <w:rPr>
                <w:rFonts w:ascii="Arial" w:hAnsi="Arial" w:cs="Arial"/>
                <w:sz w:val="24"/>
                <w:szCs w:val="24"/>
              </w:rPr>
              <w:t xml:space="preserve"> </w:t>
            </w:r>
          </w:p>
        </w:tc>
      </w:tr>
      <w:tr w:rsidR="00DE6EED" w:rsidRPr="0027057A" w14:paraId="14FC8407" w14:textId="77777777" w:rsidTr="00DE6EED">
        <w:trPr>
          <w:gridAfter w:val="1"/>
          <w:wAfter w:w="3232" w:type="dxa"/>
          <w:jc w:val="center"/>
        </w:trPr>
        <w:tc>
          <w:tcPr>
            <w:tcW w:w="3960" w:type="dxa"/>
          </w:tcPr>
          <w:p w14:paraId="564143C1" w14:textId="1B028F77" w:rsidR="00DE6EED" w:rsidRPr="0027057A" w:rsidRDefault="00DE6EED" w:rsidP="00350AC5">
            <w:pPr>
              <w:pStyle w:val="Footer"/>
              <w:jc w:val="center"/>
              <w:outlineLvl w:val="0"/>
              <w:rPr>
                <w:rFonts w:ascii="Arial" w:hAnsi="Arial" w:cs="Arial"/>
                <w:sz w:val="24"/>
                <w:szCs w:val="24"/>
              </w:rPr>
            </w:pPr>
            <w:r w:rsidRPr="0027057A">
              <w:rPr>
                <w:rFonts w:ascii="Arial" w:hAnsi="Arial" w:cs="Arial"/>
                <w:sz w:val="24"/>
                <w:szCs w:val="24"/>
              </w:rPr>
              <w:t xml:space="preserve">Office: </w:t>
            </w:r>
            <w:r>
              <w:rPr>
                <w:rFonts w:ascii="Arial" w:hAnsi="Arial" w:cs="Arial"/>
                <w:sz w:val="24"/>
                <w:szCs w:val="24"/>
              </w:rPr>
              <w:t>ITB</w:t>
            </w:r>
          </w:p>
        </w:tc>
      </w:tr>
      <w:tr w:rsidR="00DE6EED" w:rsidRPr="0027057A" w14:paraId="7DA6378F" w14:textId="77777777" w:rsidTr="00DE6EED">
        <w:trPr>
          <w:gridAfter w:val="1"/>
          <w:wAfter w:w="3232" w:type="dxa"/>
          <w:jc w:val="center"/>
        </w:trPr>
        <w:tc>
          <w:tcPr>
            <w:tcW w:w="3960" w:type="dxa"/>
          </w:tcPr>
          <w:p w14:paraId="3661AEB3" w14:textId="5FE5E22C" w:rsidR="00DE6EED" w:rsidRPr="0027057A" w:rsidRDefault="00DE6EED" w:rsidP="00350AC5">
            <w:pPr>
              <w:pStyle w:val="Footer"/>
              <w:jc w:val="center"/>
              <w:outlineLvl w:val="0"/>
              <w:rPr>
                <w:rFonts w:ascii="Arial" w:hAnsi="Arial" w:cs="Arial"/>
                <w:sz w:val="24"/>
                <w:szCs w:val="24"/>
              </w:rPr>
            </w:pPr>
            <w:r w:rsidRPr="0027057A">
              <w:rPr>
                <w:rFonts w:ascii="Arial" w:hAnsi="Arial" w:cs="Arial"/>
                <w:sz w:val="24"/>
                <w:szCs w:val="24"/>
              </w:rPr>
              <w:t xml:space="preserve">Office Hours: </w:t>
            </w:r>
            <w:r>
              <w:rPr>
                <w:rFonts w:ascii="Arial" w:hAnsi="Arial" w:cs="Arial"/>
                <w:sz w:val="24"/>
                <w:szCs w:val="24"/>
              </w:rPr>
              <w:t>Tuesday 11:30-12:30</w:t>
            </w:r>
          </w:p>
        </w:tc>
      </w:tr>
    </w:tbl>
    <w:p w14:paraId="7F7D6022" w14:textId="77777777" w:rsidR="008C622A" w:rsidRPr="0027057A" w:rsidRDefault="008C622A" w:rsidP="008C622A">
      <w:pPr>
        <w:spacing w:after="0" w:line="240" w:lineRule="auto"/>
        <w:rPr>
          <w:rFonts w:ascii="Arial" w:hAnsi="Arial" w:cs="Arial"/>
          <w:sz w:val="24"/>
          <w:szCs w:val="24"/>
        </w:rPr>
      </w:pPr>
    </w:p>
    <w:p w14:paraId="7C4AD996" w14:textId="77777777" w:rsidR="008C622A" w:rsidRDefault="008C622A" w:rsidP="008C622A">
      <w:pPr>
        <w:spacing w:after="0" w:line="240" w:lineRule="auto"/>
        <w:rPr>
          <w:rFonts w:ascii="Arial" w:hAnsi="Arial" w:cs="Arial"/>
        </w:rPr>
      </w:pPr>
    </w:p>
    <w:p w14:paraId="5E8A4E58" w14:textId="121C5536" w:rsidR="008C622A" w:rsidRPr="00631666" w:rsidRDefault="008C622A" w:rsidP="008C622A">
      <w:pPr>
        <w:spacing w:after="0" w:line="240" w:lineRule="auto"/>
        <w:rPr>
          <w:rFonts w:ascii="Arial" w:hAnsi="Arial" w:cs="Arial"/>
          <w:sz w:val="24"/>
        </w:rPr>
      </w:pPr>
      <w:r w:rsidRPr="00631666">
        <w:rPr>
          <w:rFonts w:ascii="Arial" w:hAnsi="Arial" w:cs="Arial"/>
          <w:b/>
          <w:sz w:val="24"/>
        </w:rPr>
        <w:t xml:space="preserve">Course website: </w:t>
      </w:r>
      <w:hyperlink r:id="rId9" w:history="1">
        <w:r w:rsidR="00350AC5" w:rsidRPr="002526BD">
          <w:rPr>
            <w:rStyle w:val="Hyperlink"/>
            <w:rFonts w:ascii="Arial" w:hAnsi="Arial" w:cs="Arial"/>
            <w:sz w:val="24"/>
          </w:rPr>
          <w:t>http://www.avenue.mcmaster.ca</w:t>
        </w:r>
      </w:hyperlink>
      <w:r w:rsidR="00350AC5">
        <w:rPr>
          <w:rFonts w:ascii="Arial" w:hAnsi="Arial" w:cs="Arial"/>
          <w:sz w:val="24"/>
        </w:rPr>
        <w:t xml:space="preserve"> </w:t>
      </w:r>
    </w:p>
    <w:p w14:paraId="7AEC73BC" w14:textId="3132CF79" w:rsidR="008C622A" w:rsidRDefault="008C622A" w:rsidP="008C622A">
      <w:pPr>
        <w:spacing w:after="0" w:line="240" w:lineRule="auto"/>
        <w:rPr>
          <w:rFonts w:ascii="Arial" w:hAnsi="Arial" w:cs="Arial"/>
        </w:rPr>
      </w:pPr>
    </w:p>
    <w:p w14:paraId="054E2330" w14:textId="18B2A227" w:rsidR="00D60927" w:rsidRDefault="00D60927">
      <w:pPr>
        <w:rPr>
          <w:rFonts w:ascii="Arial" w:hAnsi="Arial" w:cs="Arial"/>
        </w:rPr>
      </w:pPr>
    </w:p>
    <w:p w14:paraId="5C20F778" w14:textId="77777777" w:rsidR="008C622A" w:rsidRDefault="008C622A" w:rsidP="008C622A">
      <w:pPr>
        <w:pStyle w:val="Style1"/>
      </w:pPr>
      <w:r>
        <w:t>Course Elements</w:t>
      </w:r>
    </w:p>
    <w:p w14:paraId="77C2A051" w14:textId="77777777" w:rsidR="008C622A" w:rsidRDefault="008C622A" w:rsidP="008C622A">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8C622A" w:rsidRPr="0027057A" w14:paraId="7A286E31" w14:textId="77777777" w:rsidTr="008C622A">
        <w:trPr>
          <w:jc w:val="center"/>
        </w:trPr>
        <w:tc>
          <w:tcPr>
            <w:tcW w:w="983" w:type="pct"/>
            <w:shd w:val="clear" w:color="auto" w:fill="FFFFFF"/>
          </w:tcPr>
          <w:p w14:paraId="008D2895" w14:textId="77777777" w:rsidR="008C622A" w:rsidRPr="00277771" w:rsidRDefault="008C622A" w:rsidP="008C622A">
            <w:pPr>
              <w:spacing w:after="0" w:line="240" w:lineRule="auto"/>
              <w:jc w:val="right"/>
              <w:rPr>
                <w:rFonts w:ascii="Arial" w:hAnsi="Arial" w:cs="Arial"/>
              </w:rPr>
            </w:pPr>
            <w:r w:rsidRPr="00277771">
              <w:rPr>
                <w:rFonts w:ascii="Arial" w:hAnsi="Arial" w:cs="Arial"/>
              </w:rPr>
              <w:t>Credit Value:</w:t>
            </w:r>
          </w:p>
        </w:tc>
        <w:tc>
          <w:tcPr>
            <w:tcW w:w="487" w:type="pct"/>
            <w:shd w:val="clear" w:color="auto" w:fill="FFFFFF"/>
          </w:tcPr>
          <w:p w14:paraId="425A97FF" w14:textId="77777777" w:rsidR="008C622A" w:rsidRPr="00277771" w:rsidRDefault="008C622A" w:rsidP="008C622A">
            <w:pPr>
              <w:spacing w:after="0" w:line="240" w:lineRule="auto"/>
              <w:rPr>
                <w:rFonts w:ascii="Arial" w:hAnsi="Arial" w:cs="Arial"/>
              </w:rPr>
            </w:pPr>
            <w:r w:rsidRPr="00277771">
              <w:rPr>
                <w:rFonts w:ascii="Arial" w:hAnsi="Arial" w:cs="Arial"/>
              </w:rPr>
              <w:t>3</w:t>
            </w:r>
          </w:p>
        </w:tc>
        <w:tc>
          <w:tcPr>
            <w:tcW w:w="756" w:type="pct"/>
            <w:shd w:val="clear" w:color="auto" w:fill="FFFFFF"/>
          </w:tcPr>
          <w:p w14:paraId="2885F080" w14:textId="77777777" w:rsidR="008C622A" w:rsidRPr="0027057A" w:rsidRDefault="008C622A" w:rsidP="008C622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35681BCB"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75FF048C" w14:textId="77777777" w:rsidR="008C622A" w:rsidRPr="00277771" w:rsidRDefault="008C622A" w:rsidP="008C622A">
            <w:pPr>
              <w:spacing w:after="0" w:line="240" w:lineRule="auto"/>
              <w:jc w:val="right"/>
              <w:rPr>
                <w:rFonts w:ascii="Arial" w:hAnsi="Arial" w:cs="Arial"/>
              </w:rPr>
            </w:pPr>
            <w:r w:rsidRPr="00277771">
              <w:rPr>
                <w:rFonts w:ascii="Arial" w:hAnsi="Arial" w:cs="Arial"/>
              </w:rPr>
              <w:t>IT skills:</w:t>
            </w:r>
          </w:p>
        </w:tc>
        <w:tc>
          <w:tcPr>
            <w:tcW w:w="448" w:type="pct"/>
            <w:shd w:val="clear" w:color="auto" w:fill="FFFFFF"/>
          </w:tcPr>
          <w:p w14:paraId="535E6BD7" w14:textId="61924469" w:rsidR="008C622A" w:rsidRPr="00277771" w:rsidRDefault="00DE6EED" w:rsidP="008C622A">
            <w:pPr>
              <w:spacing w:after="0" w:line="240" w:lineRule="auto"/>
              <w:rPr>
                <w:rFonts w:ascii="Arial" w:hAnsi="Arial" w:cs="Arial"/>
              </w:rPr>
            </w:pPr>
            <w:r>
              <w:rPr>
                <w:rFonts w:ascii="Arial" w:hAnsi="Arial" w:cs="Arial"/>
              </w:rPr>
              <w:t>Yes</w:t>
            </w:r>
          </w:p>
        </w:tc>
        <w:tc>
          <w:tcPr>
            <w:tcW w:w="868" w:type="pct"/>
            <w:shd w:val="clear" w:color="auto" w:fill="FFFFFF"/>
          </w:tcPr>
          <w:p w14:paraId="685BF00B" w14:textId="77777777" w:rsidR="008C622A" w:rsidRPr="00277771" w:rsidRDefault="008C622A" w:rsidP="008C622A">
            <w:pPr>
              <w:spacing w:after="0" w:line="240" w:lineRule="auto"/>
              <w:jc w:val="right"/>
              <w:rPr>
                <w:rFonts w:ascii="Arial" w:hAnsi="Arial" w:cs="Arial"/>
              </w:rPr>
            </w:pPr>
            <w:r w:rsidRPr="00277771">
              <w:rPr>
                <w:rFonts w:ascii="Arial" w:hAnsi="Arial" w:cs="Arial"/>
              </w:rPr>
              <w:t>Global view:</w:t>
            </w:r>
          </w:p>
        </w:tc>
        <w:tc>
          <w:tcPr>
            <w:tcW w:w="316" w:type="pct"/>
            <w:shd w:val="clear" w:color="auto" w:fill="FFFFFF"/>
          </w:tcPr>
          <w:p w14:paraId="2A14C724"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3D8D6CAD" w14:textId="77777777" w:rsidTr="008C622A">
        <w:trPr>
          <w:jc w:val="center"/>
        </w:trPr>
        <w:tc>
          <w:tcPr>
            <w:tcW w:w="983" w:type="pct"/>
            <w:shd w:val="clear" w:color="auto" w:fill="FFFFFF"/>
          </w:tcPr>
          <w:p w14:paraId="7C183DE4" w14:textId="77777777" w:rsidR="008C622A" w:rsidRPr="0027057A" w:rsidRDefault="008C622A" w:rsidP="008C622A">
            <w:pPr>
              <w:spacing w:after="0" w:line="240" w:lineRule="auto"/>
              <w:jc w:val="right"/>
              <w:rPr>
                <w:rFonts w:ascii="Arial" w:hAnsi="Arial" w:cs="Arial"/>
              </w:rPr>
            </w:pPr>
            <w:r w:rsidRPr="0027057A">
              <w:rPr>
                <w:rFonts w:ascii="Arial" w:hAnsi="Arial" w:cs="Arial"/>
              </w:rPr>
              <w:t>Avenue:</w:t>
            </w:r>
          </w:p>
        </w:tc>
        <w:tc>
          <w:tcPr>
            <w:tcW w:w="487" w:type="pct"/>
            <w:shd w:val="clear" w:color="auto" w:fill="FFFFFF"/>
          </w:tcPr>
          <w:p w14:paraId="490B49D7"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511C9A3E" w14:textId="77777777" w:rsidR="008C622A" w:rsidRPr="0027057A" w:rsidRDefault="008C622A" w:rsidP="008C622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51560DE5"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678" w:type="pct"/>
            <w:shd w:val="clear" w:color="auto" w:fill="FFFFFF"/>
          </w:tcPr>
          <w:p w14:paraId="6D5FEE12" w14:textId="77777777" w:rsidR="008C622A" w:rsidRPr="00277771" w:rsidRDefault="008C622A" w:rsidP="008C622A">
            <w:pPr>
              <w:spacing w:after="0" w:line="240" w:lineRule="auto"/>
              <w:jc w:val="right"/>
              <w:rPr>
                <w:rFonts w:ascii="Arial" w:hAnsi="Arial" w:cs="Arial"/>
              </w:rPr>
            </w:pPr>
            <w:r w:rsidRPr="00277771">
              <w:rPr>
                <w:rFonts w:ascii="Arial" w:hAnsi="Arial" w:cs="Arial"/>
              </w:rPr>
              <w:t>Numeracy:</w:t>
            </w:r>
          </w:p>
        </w:tc>
        <w:tc>
          <w:tcPr>
            <w:tcW w:w="448" w:type="pct"/>
            <w:shd w:val="clear" w:color="auto" w:fill="FFFFFF"/>
          </w:tcPr>
          <w:p w14:paraId="143D074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044BEC82" w14:textId="77777777" w:rsidR="008C622A" w:rsidRPr="00277771" w:rsidRDefault="008C622A" w:rsidP="008C622A">
            <w:pPr>
              <w:spacing w:after="0" w:line="240" w:lineRule="auto"/>
              <w:jc w:val="right"/>
              <w:rPr>
                <w:rFonts w:ascii="Arial" w:hAnsi="Arial" w:cs="Arial"/>
              </w:rPr>
            </w:pPr>
            <w:r w:rsidRPr="00277771">
              <w:rPr>
                <w:rFonts w:ascii="Arial" w:hAnsi="Arial" w:cs="Arial"/>
              </w:rPr>
              <w:t>Written skills:</w:t>
            </w:r>
          </w:p>
        </w:tc>
        <w:tc>
          <w:tcPr>
            <w:tcW w:w="316" w:type="pct"/>
            <w:shd w:val="clear" w:color="auto" w:fill="FFFFFF"/>
          </w:tcPr>
          <w:p w14:paraId="6FBCEAED" w14:textId="58C7C8AC" w:rsidR="008C622A" w:rsidRPr="00277771" w:rsidRDefault="00DE6EED" w:rsidP="008C622A">
            <w:pPr>
              <w:spacing w:after="0" w:line="240" w:lineRule="auto"/>
              <w:rPr>
                <w:rFonts w:ascii="Arial" w:hAnsi="Arial" w:cs="Arial"/>
              </w:rPr>
            </w:pPr>
            <w:r>
              <w:rPr>
                <w:rFonts w:ascii="Arial" w:hAnsi="Arial" w:cs="Arial"/>
              </w:rPr>
              <w:t>Yes</w:t>
            </w:r>
          </w:p>
        </w:tc>
      </w:tr>
      <w:tr w:rsidR="008C622A" w:rsidRPr="0027057A" w14:paraId="028DDE01" w14:textId="77777777" w:rsidTr="008C622A">
        <w:trPr>
          <w:jc w:val="center"/>
        </w:trPr>
        <w:tc>
          <w:tcPr>
            <w:tcW w:w="983" w:type="pct"/>
            <w:shd w:val="clear" w:color="auto" w:fill="FFFFFF"/>
          </w:tcPr>
          <w:p w14:paraId="758EF5F2" w14:textId="77777777" w:rsidR="008C622A" w:rsidRPr="0027057A" w:rsidRDefault="008C622A" w:rsidP="008C622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087E4199" w14:textId="2E7B1398" w:rsidR="008C622A" w:rsidRPr="0027057A" w:rsidRDefault="00DE6EED" w:rsidP="008C622A">
            <w:pPr>
              <w:spacing w:after="0" w:line="240" w:lineRule="auto"/>
              <w:rPr>
                <w:rFonts w:ascii="Arial" w:hAnsi="Arial" w:cs="Arial"/>
              </w:rPr>
            </w:pPr>
            <w:r>
              <w:rPr>
                <w:rFonts w:ascii="Arial" w:hAnsi="Arial" w:cs="Arial"/>
              </w:rPr>
              <w:t>No</w:t>
            </w:r>
          </w:p>
        </w:tc>
        <w:tc>
          <w:tcPr>
            <w:tcW w:w="756" w:type="pct"/>
            <w:shd w:val="clear" w:color="auto" w:fill="FFFFFF"/>
          </w:tcPr>
          <w:p w14:paraId="6EA747A5" w14:textId="77777777" w:rsidR="008C622A" w:rsidRPr="0027057A" w:rsidRDefault="008C622A" w:rsidP="008C622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22748692"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6B5B4BCE" w14:textId="77777777" w:rsidR="008C622A" w:rsidRPr="00277771" w:rsidRDefault="008C622A" w:rsidP="008C622A">
            <w:pPr>
              <w:spacing w:after="0" w:line="240" w:lineRule="auto"/>
              <w:jc w:val="right"/>
              <w:rPr>
                <w:rFonts w:ascii="Arial" w:hAnsi="Arial" w:cs="Arial"/>
              </w:rPr>
            </w:pPr>
            <w:r w:rsidRPr="00277771">
              <w:rPr>
                <w:rFonts w:ascii="Arial" w:hAnsi="Arial" w:cs="Arial"/>
              </w:rPr>
              <w:t>Group work:</w:t>
            </w:r>
          </w:p>
        </w:tc>
        <w:tc>
          <w:tcPr>
            <w:tcW w:w="448" w:type="pct"/>
            <w:shd w:val="clear" w:color="auto" w:fill="FFFFFF"/>
          </w:tcPr>
          <w:p w14:paraId="28780397"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1F2E851C" w14:textId="77777777" w:rsidR="008C622A" w:rsidRPr="00277771" w:rsidRDefault="008C622A" w:rsidP="008C622A">
            <w:pPr>
              <w:spacing w:after="0" w:line="240" w:lineRule="auto"/>
              <w:jc w:val="right"/>
              <w:rPr>
                <w:rFonts w:ascii="Arial" w:hAnsi="Arial" w:cs="Arial"/>
              </w:rPr>
            </w:pPr>
            <w:r w:rsidRPr="00277771">
              <w:rPr>
                <w:rFonts w:ascii="Arial" w:hAnsi="Arial" w:cs="Arial"/>
              </w:rPr>
              <w:t>Oral skills:</w:t>
            </w:r>
          </w:p>
        </w:tc>
        <w:tc>
          <w:tcPr>
            <w:tcW w:w="316" w:type="pct"/>
            <w:shd w:val="clear" w:color="auto" w:fill="FFFFFF"/>
          </w:tcPr>
          <w:p w14:paraId="56B5411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6F2A2132" w14:textId="77777777" w:rsidTr="008C622A">
        <w:trPr>
          <w:jc w:val="center"/>
        </w:trPr>
        <w:tc>
          <w:tcPr>
            <w:tcW w:w="983" w:type="pct"/>
            <w:shd w:val="clear" w:color="auto" w:fill="FFFFFF"/>
          </w:tcPr>
          <w:p w14:paraId="178A8204" w14:textId="77777777" w:rsidR="008C622A" w:rsidRPr="0027057A" w:rsidRDefault="008C622A" w:rsidP="008C622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7AA8908" w14:textId="54F22C3B" w:rsidR="008C622A" w:rsidRPr="0027057A" w:rsidRDefault="00DE6EED" w:rsidP="008C622A">
            <w:pPr>
              <w:spacing w:after="0" w:line="240" w:lineRule="auto"/>
              <w:rPr>
                <w:rFonts w:ascii="Arial" w:hAnsi="Arial" w:cs="Arial"/>
              </w:rPr>
            </w:pPr>
            <w:r>
              <w:rPr>
                <w:rFonts w:ascii="Arial" w:hAnsi="Arial" w:cs="Arial"/>
              </w:rPr>
              <w:t>No</w:t>
            </w:r>
          </w:p>
        </w:tc>
        <w:tc>
          <w:tcPr>
            <w:tcW w:w="756" w:type="pct"/>
            <w:shd w:val="clear" w:color="auto" w:fill="FFFFFF"/>
          </w:tcPr>
          <w:p w14:paraId="2457BD84" w14:textId="77777777" w:rsidR="008C622A" w:rsidRPr="0027057A" w:rsidRDefault="008C622A" w:rsidP="008C622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550E40FA" w14:textId="4F67B6D6" w:rsidR="008C622A" w:rsidRPr="00277771" w:rsidRDefault="00DE6EED" w:rsidP="008C622A">
            <w:pPr>
              <w:spacing w:after="0" w:line="240" w:lineRule="auto"/>
              <w:rPr>
                <w:rFonts w:ascii="Arial" w:hAnsi="Arial" w:cs="Arial"/>
              </w:rPr>
            </w:pPr>
            <w:r>
              <w:rPr>
                <w:rFonts w:ascii="Arial" w:hAnsi="Arial" w:cs="Arial"/>
              </w:rPr>
              <w:t>Yes</w:t>
            </w:r>
          </w:p>
        </w:tc>
        <w:tc>
          <w:tcPr>
            <w:tcW w:w="678" w:type="pct"/>
            <w:shd w:val="clear" w:color="auto" w:fill="FFFFFF"/>
          </w:tcPr>
          <w:p w14:paraId="1EDF905D" w14:textId="77777777" w:rsidR="008C622A" w:rsidRPr="00277771" w:rsidRDefault="008C622A" w:rsidP="008C622A">
            <w:pPr>
              <w:spacing w:after="0" w:line="240" w:lineRule="auto"/>
              <w:jc w:val="right"/>
              <w:rPr>
                <w:rFonts w:ascii="Arial" w:hAnsi="Arial" w:cs="Arial"/>
              </w:rPr>
            </w:pPr>
            <w:r w:rsidRPr="00277771">
              <w:rPr>
                <w:rFonts w:ascii="Arial" w:hAnsi="Arial" w:cs="Arial"/>
              </w:rPr>
              <w:t>Final Exam:</w:t>
            </w:r>
          </w:p>
        </w:tc>
        <w:tc>
          <w:tcPr>
            <w:tcW w:w="448" w:type="pct"/>
            <w:shd w:val="clear" w:color="auto" w:fill="FFFFFF"/>
          </w:tcPr>
          <w:p w14:paraId="01B1F596"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23273F01" w14:textId="77777777" w:rsidR="008C622A" w:rsidRPr="00277771" w:rsidRDefault="008C622A" w:rsidP="008C622A">
            <w:pPr>
              <w:spacing w:after="0" w:line="240" w:lineRule="auto"/>
              <w:ind w:hanging="198"/>
              <w:jc w:val="right"/>
              <w:rPr>
                <w:rFonts w:ascii="Arial" w:hAnsi="Arial" w:cs="Arial"/>
              </w:rPr>
            </w:pPr>
            <w:r w:rsidRPr="00277771">
              <w:rPr>
                <w:rFonts w:ascii="Arial" w:hAnsi="Arial" w:cs="Arial"/>
              </w:rPr>
              <w:t>Guest speaker(s):</w:t>
            </w:r>
          </w:p>
        </w:tc>
        <w:tc>
          <w:tcPr>
            <w:tcW w:w="316" w:type="pct"/>
            <w:shd w:val="clear" w:color="auto" w:fill="FFFFFF"/>
          </w:tcPr>
          <w:p w14:paraId="33A8D618" w14:textId="4B1DB43E" w:rsidR="008C622A" w:rsidRPr="00277771" w:rsidRDefault="00DE6EED" w:rsidP="008C622A">
            <w:pPr>
              <w:spacing w:after="0" w:line="240" w:lineRule="auto"/>
              <w:rPr>
                <w:rFonts w:ascii="Arial" w:hAnsi="Arial" w:cs="Arial"/>
              </w:rPr>
            </w:pPr>
            <w:r>
              <w:rPr>
                <w:rFonts w:ascii="Arial" w:hAnsi="Arial" w:cs="Arial"/>
              </w:rPr>
              <w:t>No</w:t>
            </w:r>
          </w:p>
        </w:tc>
      </w:tr>
    </w:tbl>
    <w:p w14:paraId="7B1C74A3" w14:textId="75D458BC" w:rsidR="00350AC5" w:rsidRDefault="00350AC5">
      <w:pPr>
        <w:rPr>
          <w:rFonts w:ascii="Arial" w:hAnsi="Arial" w:cs="Arial"/>
        </w:rPr>
      </w:pPr>
    </w:p>
    <w:p w14:paraId="58C9154C" w14:textId="77777777" w:rsidR="008C622A" w:rsidRDefault="008C622A" w:rsidP="008C622A">
      <w:pPr>
        <w:spacing w:after="0"/>
        <w:rPr>
          <w:rFonts w:ascii="Arial" w:hAnsi="Arial" w:cs="Arial"/>
        </w:rPr>
      </w:pPr>
    </w:p>
    <w:p w14:paraId="0DB38CB3" w14:textId="77777777" w:rsidR="008C622A" w:rsidRPr="00D41DE6" w:rsidRDefault="008C622A" w:rsidP="008C622A">
      <w:pPr>
        <w:pStyle w:val="Style1"/>
      </w:pPr>
      <w:r>
        <w:t>Course Description</w:t>
      </w:r>
    </w:p>
    <w:p w14:paraId="3C296FB1" w14:textId="77777777" w:rsidR="008C622A" w:rsidRPr="00D41DE6" w:rsidRDefault="008C622A" w:rsidP="008C622A">
      <w:pPr>
        <w:spacing w:after="0" w:line="240" w:lineRule="auto"/>
        <w:rPr>
          <w:rFonts w:ascii="Arial" w:hAnsi="Arial" w:cs="Arial"/>
        </w:rPr>
      </w:pPr>
    </w:p>
    <w:p w14:paraId="6BCA33F7" w14:textId="77777777" w:rsidR="00EE6000" w:rsidRPr="0084756F" w:rsidRDefault="00EE6000" w:rsidP="00EE6000">
      <w:pPr>
        <w:pStyle w:val="BodyText"/>
        <w:rPr>
          <w:rFonts w:ascii="Arial" w:hAnsi="Arial" w:cs="Arial"/>
        </w:rPr>
      </w:pPr>
      <w:r>
        <w:t>This course will cover the topics: technical applications in the world of eHealth, software development life cycles, software requirement specifications, UML, privacy and security, interoperability, and standards. A student without a strong technical background will have a broad overview of computer science undergraduate topics by the end of this course. We will examine these topics through an eHealth lens and apply them to two projects throughout the course.</w:t>
      </w:r>
    </w:p>
    <w:p w14:paraId="73B3EDEA" w14:textId="77777777" w:rsidR="008C622A" w:rsidRPr="00C51FCF" w:rsidRDefault="008C622A" w:rsidP="008C622A">
      <w:pPr>
        <w:spacing w:line="240" w:lineRule="auto"/>
        <w:rPr>
          <w:rFonts w:ascii="Arial" w:hAnsi="Arial" w:cs="Arial"/>
          <w:sz w:val="16"/>
          <w:szCs w:val="16"/>
        </w:rPr>
      </w:pPr>
    </w:p>
    <w:p w14:paraId="58BB13CE" w14:textId="77777777" w:rsidR="008C622A" w:rsidRPr="00FB568F" w:rsidRDefault="008C622A" w:rsidP="008C622A">
      <w:pPr>
        <w:pStyle w:val="Style1"/>
      </w:pPr>
      <w:r>
        <w:lastRenderedPageBreak/>
        <w:t>Learning Outcomes</w:t>
      </w:r>
    </w:p>
    <w:p w14:paraId="1BF3B1F6" w14:textId="77777777" w:rsidR="008C622A" w:rsidRDefault="008C622A" w:rsidP="008C622A">
      <w:pPr>
        <w:pStyle w:val="BodyText"/>
        <w:jc w:val="left"/>
        <w:rPr>
          <w:rFonts w:ascii="Arial" w:hAnsi="Arial" w:cs="Arial"/>
        </w:rPr>
      </w:pPr>
    </w:p>
    <w:p w14:paraId="6EFEE1F6" w14:textId="77777777" w:rsidR="008C622A" w:rsidRPr="00132F97" w:rsidRDefault="008C622A" w:rsidP="008C622A">
      <w:pPr>
        <w:pStyle w:val="BodyText"/>
        <w:jc w:val="left"/>
        <w:rPr>
          <w:rFonts w:ascii="Arial" w:hAnsi="Arial" w:cs="Arial"/>
        </w:rPr>
      </w:pPr>
      <w:r w:rsidRPr="00132F97">
        <w:rPr>
          <w:rFonts w:ascii="Arial" w:hAnsi="Arial" w:cs="Arial"/>
        </w:rPr>
        <w:t>Upon completion of this course, students will be able to complete the following key tasks:</w:t>
      </w:r>
    </w:p>
    <w:p w14:paraId="432F9207" w14:textId="77777777" w:rsidR="008C622A" w:rsidRPr="00132F97" w:rsidRDefault="008C622A" w:rsidP="008C622A">
      <w:pPr>
        <w:pStyle w:val="BodyText"/>
        <w:jc w:val="left"/>
        <w:rPr>
          <w:rFonts w:ascii="Arial" w:hAnsi="Arial" w:cs="Arial"/>
        </w:rPr>
      </w:pPr>
    </w:p>
    <w:p w14:paraId="02973AFD" w14:textId="7400DBD9" w:rsidR="005000AC" w:rsidRDefault="00EE6000" w:rsidP="005000AC">
      <w:pPr>
        <w:pStyle w:val="BodyText"/>
        <w:numPr>
          <w:ilvl w:val="0"/>
          <w:numId w:val="1"/>
        </w:numPr>
        <w:rPr>
          <w:rFonts w:ascii="Arial" w:hAnsi="Arial" w:cs="Arial"/>
        </w:rPr>
      </w:pPr>
      <w:r>
        <w:rPr>
          <w:rFonts w:ascii="Arial" w:hAnsi="Arial" w:cs="Arial"/>
        </w:rPr>
        <w:t xml:space="preserve">Understand the need for standards and the impact they have on software interoperability. </w:t>
      </w:r>
    </w:p>
    <w:p w14:paraId="54A29231" w14:textId="77777777" w:rsidR="008F21F6" w:rsidRDefault="008F21F6" w:rsidP="008F21F6">
      <w:pPr>
        <w:numPr>
          <w:ilvl w:val="0"/>
          <w:numId w:val="1"/>
        </w:numPr>
        <w:spacing w:after="0" w:line="276" w:lineRule="auto"/>
        <w:rPr>
          <w:rFonts w:ascii="Arial" w:hAnsi="Arial" w:cs="Arial"/>
          <w:sz w:val="24"/>
          <w:szCs w:val="24"/>
        </w:rPr>
      </w:pPr>
      <w:r>
        <w:rPr>
          <w:rFonts w:ascii="Arial" w:hAnsi="Arial" w:cs="Arial"/>
          <w:sz w:val="24"/>
          <w:szCs w:val="24"/>
        </w:rPr>
        <w:t>Write functional and non-functional requirements</w:t>
      </w:r>
    </w:p>
    <w:p w14:paraId="7BCF4A8C" w14:textId="77777777" w:rsidR="008F21F6" w:rsidRDefault="008F21F6" w:rsidP="008F21F6">
      <w:pPr>
        <w:numPr>
          <w:ilvl w:val="0"/>
          <w:numId w:val="1"/>
        </w:numPr>
        <w:spacing w:after="0" w:line="276" w:lineRule="auto"/>
        <w:rPr>
          <w:rFonts w:ascii="Arial" w:hAnsi="Arial" w:cs="Arial"/>
          <w:sz w:val="24"/>
          <w:szCs w:val="24"/>
        </w:rPr>
      </w:pPr>
      <w:r>
        <w:rPr>
          <w:rFonts w:ascii="Arial" w:hAnsi="Arial" w:cs="Arial"/>
          <w:sz w:val="24"/>
          <w:szCs w:val="24"/>
        </w:rPr>
        <w:t>Create UML diagrams to document software design</w:t>
      </w:r>
    </w:p>
    <w:p w14:paraId="5FFEFFA7" w14:textId="2CED5C77" w:rsidR="008F21F6" w:rsidRPr="008F21F6" w:rsidRDefault="008F21F6" w:rsidP="008F21F6">
      <w:pPr>
        <w:numPr>
          <w:ilvl w:val="0"/>
          <w:numId w:val="1"/>
        </w:numPr>
        <w:spacing w:after="0" w:line="276" w:lineRule="auto"/>
        <w:rPr>
          <w:rFonts w:ascii="Arial" w:hAnsi="Arial" w:cs="Arial"/>
          <w:sz w:val="24"/>
          <w:szCs w:val="24"/>
        </w:rPr>
      </w:pPr>
      <w:r>
        <w:rPr>
          <w:rFonts w:ascii="Arial" w:hAnsi="Arial" w:cs="Arial"/>
          <w:sz w:val="24"/>
          <w:szCs w:val="24"/>
        </w:rPr>
        <w:t>Orally communicate technical information to a technically-heterogenous audience</w:t>
      </w:r>
    </w:p>
    <w:p w14:paraId="2422CBFB" w14:textId="7FB2DA9A" w:rsidR="008C622A" w:rsidRDefault="00EE6000" w:rsidP="008C622A">
      <w:pPr>
        <w:numPr>
          <w:ilvl w:val="0"/>
          <w:numId w:val="1"/>
        </w:numPr>
        <w:spacing w:after="0" w:line="276" w:lineRule="auto"/>
        <w:rPr>
          <w:rFonts w:ascii="Arial" w:hAnsi="Arial" w:cs="Arial"/>
          <w:sz w:val="24"/>
          <w:szCs w:val="24"/>
        </w:rPr>
      </w:pPr>
      <w:r>
        <w:rPr>
          <w:rFonts w:ascii="Arial" w:hAnsi="Arial" w:cs="Arial"/>
          <w:sz w:val="24"/>
          <w:szCs w:val="24"/>
        </w:rPr>
        <w:t xml:space="preserve">Understand legacy and </w:t>
      </w:r>
      <w:r w:rsidR="008F21F6">
        <w:rPr>
          <w:rFonts w:ascii="Arial" w:hAnsi="Arial" w:cs="Arial"/>
          <w:sz w:val="24"/>
          <w:szCs w:val="24"/>
        </w:rPr>
        <w:t>modern</w:t>
      </w:r>
      <w:r>
        <w:rPr>
          <w:rFonts w:ascii="Arial" w:hAnsi="Arial" w:cs="Arial"/>
          <w:sz w:val="24"/>
          <w:szCs w:val="24"/>
        </w:rPr>
        <w:t xml:space="preserve"> standards used in industry (HL7, FHIR, etc.)</w:t>
      </w:r>
    </w:p>
    <w:p w14:paraId="65F80FA8" w14:textId="77777777" w:rsidR="008C622A" w:rsidRDefault="008C622A" w:rsidP="008C622A">
      <w:pPr>
        <w:spacing w:after="0" w:line="240" w:lineRule="auto"/>
        <w:rPr>
          <w:rFonts w:ascii="Arial" w:hAnsi="Arial" w:cs="Arial"/>
        </w:rPr>
      </w:pPr>
    </w:p>
    <w:p w14:paraId="787D9810" w14:textId="77777777" w:rsidR="008C622A" w:rsidRPr="00D41DE6" w:rsidRDefault="008C622A" w:rsidP="008C622A">
      <w:pPr>
        <w:pStyle w:val="Style1"/>
      </w:pPr>
      <w:r>
        <w:t>Required Course Materials and Readings</w:t>
      </w:r>
    </w:p>
    <w:p w14:paraId="053F9D92" w14:textId="77777777" w:rsidR="008C622A" w:rsidRDefault="008C622A" w:rsidP="008C622A">
      <w:pPr>
        <w:spacing w:after="0" w:line="240" w:lineRule="auto"/>
        <w:rPr>
          <w:rFonts w:ascii="Arial" w:hAnsi="Arial" w:cs="Arial"/>
        </w:rPr>
      </w:pPr>
    </w:p>
    <w:tbl>
      <w:tblPr>
        <w:tblW w:w="5000" w:type="pct"/>
        <w:tblLook w:val="0000" w:firstRow="0" w:lastRow="0" w:firstColumn="0" w:lastColumn="0" w:noHBand="0" w:noVBand="0"/>
      </w:tblPr>
      <w:tblGrid>
        <w:gridCol w:w="9055"/>
        <w:gridCol w:w="1745"/>
      </w:tblGrid>
      <w:tr w:rsidR="008C622A" w:rsidRPr="008B74C4" w14:paraId="7FDF2FF3" w14:textId="77777777" w:rsidTr="008C622A">
        <w:trPr>
          <w:trHeight w:val="494"/>
        </w:trPr>
        <w:tc>
          <w:tcPr>
            <w:tcW w:w="4192" w:type="pct"/>
          </w:tcPr>
          <w:p w14:paraId="748C91F9" w14:textId="0C4E1593" w:rsidR="008C622A" w:rsidRDefault="008C622A" w:rsidP="008C622A">
            <w:pPr>
              <w:spacing w:after="0" w:line="240" w:lineRule="auto"/>
              <w:rPr>
                <w:rFonts w:ascii="Arial" w:hAnsi="Arial" w:cs="Arial"/>
                <w:sz w:val="24"/>
                <w:szCs w:val="24"/>
              </w:rPr>
            </w:pPr>
            <w:r w:rsidRPr="008B74C4">
              <w:rPr>
                <w:rFonts w:ascii="Arial" w:hAnsi="Arial" w:cs="Arial"/>
                <w:sz w:val="24"/>
                <w:szCs w:val="24"/>
              </w:rPr>
              <w:t>A</w:t>
            </w:r>
            <w:r w:rsidRPr="006B5ABA">
              <w:rPr>
                <w:rFonts w:ascii="Arial" w:hAnsi="Arial" w:cs="Arial"/>
                <w:sz w:val="24"/>
                <w:szCs w:val="24"/>
              </w:rPr>
              <w:t>venue registration for course conte</w:t>
            </w:r>
            <w:r>
              <w:rPr>
                <w:rFonts w:ascii="Arial" w:hAnsi="Arial" w:cs="Arial"/>
                <w:sz w:val="24"/>
                <w:szCs w:val="24"/>
              </w:rPr>
              <w:t xml:space="preserve">nt, </w:t>
            </w:r>
            <w:r w:rsidR="00974077">
              <w:rPr>
                <w:rFonts w:ascii="Arial" w:hAnsi="Arial" w:cs="Arial"/>
                <w:sz w:val="24"/>
                <w:szCs w:val="24"/>
              </w:rPr>
              <w:t>readings,</w:t>
            </w:r>
            <w:r>
              <w:rPr>
                <w:rFonts w:ascii="Arial" w:hAnsi="Arial" w:cs="Arial"/>
                <w:sz w:val="24"/>
                <w:szCs w:val="24"/>
              </w:rPr>
              <w:t xml:space="preserve"> and case materials</w:t>
            </w:r>
          </w:p>
          <w:p w14:paraId="4FC8F68A" w14:textId="77777777" w:rsidR="008C622A" w:rsidRPr="008B74C4" w:rsidRDefault="00BD289D" w:rsidP="008C622A">
            <w:pPr>
              <w:pStyle w:val="ListParagraph"/>
              <w:numPr>
                <w:ilvl w:val="0"/>
                <w:numId w:val="2"/>
              </w:numPr>
              <w:spacing w:after="0" w:line="240" w:lineRule="auto"/>
              <w:rPr>
                <w:rFonts w:ascii="Arial" w:hAnsi="Arial" w:cs="Arial"/>
                <w:sz w:val="24"/>
                <w:szCs w:val="24"/>
              </w:rPr>
            </w:pPr>
            <w:hyperlink r:id="rId10" w:history="1">
              <w:r w:rsidR="008C622A" w:rsidRPr="006B5ABA">
                <w:rPr>
                  <w:rStyle w:val="Hyperlink"/>
                  <w:rFonts w:ascii="Arial" w:hAnsi="Arial" w:cs="Arial"/>
                  <w:sz w:val="24"/>
                  <w:szCs w:val="24"/>
                </w:rPr>
                <w:t>http://avenue.mcmaster.ca</w:t>
              </w:r>
            </w:hyperlink>
          </w:p>
        </w:tc>
        <w:tc>
          <w:tcPr>
            <w:tcW w:w="808" w:type="pct"/>
            <w:vAlign w:val="bottom"/>
          </w:tcPr>
          <w:p w14:paraId="6BA6FA5A" w14:textId="19D865A9" w:rsidR="008C622A" w:rsidRPr="008B74C4" w:rsidRDefault="008C622A" w:rsidP="008C622A">
            <w:pPr>
              <w:spacing w:after="0" w:line="240" w:lineRule="auto"/>
              <w:jc w:val="right"/>
              <w:rPr>
                <w:rFonts w:ascii="Arial" w:hAnsi="Arial" w:cs="Arial"/>
                <w:sz w:val="24"/>
                <w:szCs w:val="24"/>
              </w:rPr>
            </w:pPr>
          </w:p>
        </w:tc>
      </w:tr>
      <w:tr w:rsidR="008C622A" w:rsidRPr="008B74C4" w14:paraId="0185D960" w14:textId="77777777" w:rsidTr="008C622A">
        <w:trPr>
          <w:trHeight w:val="476"/>
        </w:trPr>
        <w:tc>
          <w:tcPr>
            <w:tcW w:w="4192" w:type="pct"/>
          </w:tcPr>
          <w:p w14:paraId="0D703870" w14:textId="78C9D307" w:rsidR="008C622A" w:rsidRPr="00974077" w:rsidRDefault="008C622A" w:rsidP="00974077">
            <w:pPr>
              <w:spacing w:after="0" w:line="240" w:lineRule="auto"/>
              <w:rPr>
                <w:rFonts w:ascii="Arial" w:hAnsi="Arial" w:cs="Arial"/>
                <w:sz w:val="24"/>
                <w:szCs w:val="24"/>
              </w:rPr>
            </w:pPr>
          </w:p>
        </w:tc>
        <w:tc>
          <w:tcPr>
            <w:tcW w:w="808" w:type="pct"/>
            <w:vAlign w:val="bottom"/>
          </w:tcPr>
          <w:p w14:paraId="2531C601" w14:textId="2A9E66BF" w:rsidR="008C622A" w:rsidRPr="008B74C4" w:rsidRDefault="008C622A" w:rsidP="008C622A">
            <w:pPr>
              <w:spacing w:after="0" w:line="240" w:lineRule="auto"/>
              <w:jc w:val="right"/>
              <w:rPr>
                <w:rFonts w:ascii="Arial" w:hAnsi="Arial" w:cs="Arial"/>
                <w:sz w:val="24"/>
                <w:szCs w:val="24"/>
              </w:rPr>
            </w:pPr>
          </w:p>
        </w:tc>
      </w:tr>
      <w:tr w:rsidR="00974077" w:rsidRPr="008B74C4" w14:paraId="51120EAE" w14:textId="77777777" w:rsidTr="008C622A">
        <w:trPr>
          <w:gridAfter w:val="1"/>
          <w:wAfter w:w="808" w:type="pct"/>
          <w:trHeight w:val="546"/>
        </w:trPr>
        <w:tc>
          <w:tcPr>
            <w:tcW w:w="4192" w:type="pct"/>
          </w:tcPr>
          <w:p w14:paraId="06F0F685" w14:textId="56399F3D" w:rsidR="00974077" w:rsidRDefault="00974077" w:rsidP="008C622A">
            <w:pPr>
              <w:spacing w:after="0" w:line="240" w:lineRule="auto"/>
              <w:rPr>
                <w:rFonts w:ascii="Arial" w:hAnsi="Arial" w:cs="Arial"/>
                <w:sz w:val="24"/>
                <w:szCs w:val="24"/>
              </w:rPr>
            </w:pPr>
            <w:r>
              <w:rPr>
                <w:rFonts w:ascii="Arial" w:hAnsi="Arial" w:cs="Arial"/>
                <w:sz w:val="24"/>
                <w:szCs w:val="24"/>
              </w:rPr>
              <w:t>Microsoft Teams registration for course content.</w:t>
            </w:r>
          </w:p>
          <w:p w14:paraId="652DFA19" w14:textId="34A917B7" w:rsidR="00974077" w:rsidRPr="008B74C4" w:rsidRDefault="00974077" w:rsidP="00974077">
            <w:pPr>
              <w:pStyle w:val="ListParagraph"/>
              <w:spacing w:after="0" w:line="240" w:lineRule="auto"/>
              <w:rPr>
                <w:rFonts w:ascii="Arial" w:hAnsi="Arial" w:cs="Arial"/>
                <w:sz w:val="24"/>
                <w:szCs w:val="24"/>
              </w:rPr>
            </w:pPr>
          </w:p>
        </w:tc>
      </w:tr>
    </w:tbl>
    <w:p w14:paraId="3CCA1170" w14:textId="77777777" w:rsidR="008C622A" w:rsidRPr="00D41DE6" w:rsidRDefault="008C622A" w:rsidP="008C622A">
      <w:pPr>
        <w:spacing w:after="0" w:line="240" w:lineRule="auto"/>
        <w:rPr>
          <w:rFonts w:ascii="Arial" w:hAnsi="Arial" w:cs="Arial"/>
        </w:rPr>
      </w:pPr>
    </w:p>
    <w:p w14:paraId="717499C8" w14:textId="77777777" w:rsidR="008C622A" w:rsidRDefault="008C622A" w:rsidP="008C622A">
      <w:pPr>
        <w:spacing w:after="0" w:line="240" w:lineRule="auto"/>
        <w:rPr>
          <w:rFonts w:ascii="Arial" w:hAnsi="Arial" w:cs="Arial"/>
        </w:rPr>
      </w:pPr>
    </w:p>
    <w:p w14:paraId="213C8E29" w14:textId="77777777" w:rsidR="008C622A" w:rsidRPr="00D41DE6" w:rsidRDefault="008C622A" w:rsidP="008C622A">
      <w:pPr>
        <w:pStyle w:val="Style1"/>
      </w:pPr>
      <w:r>
        <w:t>Optional Course Materials and Readings</w:t>
      </w:r>
    </w:p>
    <w:p w14:paraId="2B268227" w14:textId="77777777" w:rsidR="008C622A" w:rsidRPr="00D41DE6" w:rsidRDefault="008C622A" w:rsidP="008C622A">
      <w:pPr>
        <w:spacing w:after="0" w:line="240" w:lineRule="auto"/>
        <w:rPr>
          <w:rFonts w:ascii="Arial" w:hAnsi="Arial" w:cs="Arial"/>
        </w:rPr>
      </w:pPr>
    </w:p>
    <w:tbl>
      <w:tblPr>
        <w:tblW w:w="4192" w:type="pct"/>
        <w:tblLook w:val="0000" w:firstRow="0" w:lastRow="0" w:firstColumn="0" w:lastColumn="0" w:noHBand="0" w:noVBand="0"/>
      </w:tblPr>
      <w:tblGrid>
        <w:gridCol w:w="9055"/>
      </w:tblGrid>
      <w:tr w:rsidR="0032711D" w:rsidRPr="00381156" w14:paraId="0A5D9C8C" w14:textId="77777777" w:rsidTr="0032711D">
        <w:trPr>
          <w:trHeight w:val="501"/>
        </w:trPr>
        <w:tc>
          <w:tcPr>
            <w:tcW w:w="5000" w:type="pct"/>
          </w:tcPr>
          <w:p w14:paraId="02FB8B9A" w14:textId="21D16A59" w:rsidR="0032711D" w:rsidRPr="00974077" w:rsidRDefault="0032711D" w:rsidP="00974077">
            <w:pPr>
              <w:spacing w:after="0" w:line="240" w:lineRule="auto"/>
              <w:rPr>
                <w:rFonts w:ascii="Arial" w:hAnsi="Arial" w:cs="Arial"/>
                <w:sz w:val="24"/>
                <w:szCs w:val="24"/>
              </w:rPr>
            </w:pPr>
            <w:r w:rsidRPr="00974077">
              <w:rPr>
                <w:rFonts w:ascii="Arial" w:hAnsi="Arial" w:cs="Arial"/>
                <w:sz w:val="24"/>
                <w:szCs w:val="24"/>
              </w:rPr>
              <w:t>Principles of Health Interoperability: SNOMED CT, HL7 and FHIR, Tim Benson</w:t>
            </w:r>
          </w:p>
        </w:tc>
      </w:tr>
    </w:tbl>
    <w:p w14:paraId="461A310D" w14:textId="77777777" w:rsidR="00D60927" w:rsidRPr="00D41DE6" w:rsidRDefault="00D60927" w:rsidP="008C622A">
      <w:pPr>
        <w:spacing w:after="0" w:line="240" w:lineRule="auto"/>
        <w:rPr>
          <w:rFonts w:ascii="Arial" w:hAnsi="Arial" w:cs="Arial"/>
        </w:rPr>
      </w:pPr>
    </w:p>
    <w:p w14:paraId="48A03AB5" w14:textId="77777777" w:rsidR="008C622A" w:rsidRPr="00D41DE6" w:rsidRDefault="008C622A" w:rsidP="008C622A">
      <w:pPr>
        <w:pStyle w:val="Style1"/>
      </w:pPr>
      <w:r>
        <w:t>Evaluation</w:t>
      </w:r>
    </w:p>
    <w:p w14:paraId="45F90693" w14:textId="77777777" w:rsidR="008C622A" w:rsidRPr="00D41DE6" w:rsidRDefault="008C622A" w:rsidP="008C622A">
      <w:pPr>
        <w:spacing w:after="0" w:line="240" w:lineRule="auto"/>
        <w:rPr>
          <w:rFonts w:ascii="Arial" w:hAnsi="Arial" w:cs="Arial"/>
        </w:rPr>
      </w:pPr>
    </w:p>
    <w:p w14:paraId="7D7E008D" w14:textId="733D92FB" w:rsidR="008C622A" w:rsidRDefault="008C622A" w:rsidP="008C622A">
      <w:pPr>
        <w:pStyle w:val="BodyText"/>
        <w:rPr>
          <w:rFonts w:ascii="Arial" w:hAnsi="Arial" w:cs="Arial"/>
        </w:rPr>
      </w:pPr>
      <w:r w:rsidRPr="0024490D">
        <w:rPr>
          <w:rFonts w:ascii="Arial" w:hAnsi="Arial" w:cs="Arial"/>
        </w:rPr>
        <w:t>All work will be evaluated on an individual basis except in certain cases where group work is expected. In these cases, group members will share the same grade adjusted by peer evaluation.</w:t>
      </w:r>
      <w:r w:rsidR="00C947DD">
        <w:rPr>
          <w:rFonts w:ascii="Arial" w:hAnsi="Arial" w:cs="Arial"/>
        </w:rPr>
        <w:t xml:space="preserve"> All due dates, i.e., “week 5”, “weeks 8-10” etc., are estimations and could change due to lecture pace, class size, etc. </w:t>
      </w:r>
      <w:r w:rsidRPr="0024490D">
        <w:rPr>
          <w:rFonts w:ascii="Arial" w:hAnsi="Arial" w:cs="Arial"/>
        </w:rPr>
        <w:t xml:space="preserve"> Your final grade will be calculated as follows:</w:t>
      </w:r>
    </w:p>
    <w:p w14:paraId="1C3C9388" w14:textId="5AF4950E" w:rsidR="0032711D" w:rsidRDefault="0032711D" w:rsidP="008C622A">
      <w:pPr>
        <w:pStyle w:val="BodyText"/>
        <w:rPr>
          <w:rFonts w:ascii="Arial" w:hAnsi="Arial" w:cs="Arial"/>
        </w:rPr>
      </w:pPr>
    </w:p>
    <w:p w14:paraId="74073351" w14:textId="5348A695" w:rsidR="0032711D" w:rsidRDefault="0032711D" w:rsidP="008C622A">
      <w:pPr>
        <w:pStyle w:val="BodyText"/>
        <w:rPr>
          <w:rFonts w:ascii="Arial" w:hAnsi="Arial" w:cs="Arial"/>
        </w:rPr>
      </w:pPr>
    </w:p>
    <w:p w14:paraId="252B7B38" w14:textId="1022EC10" w:rsidR="0032711D" w:rsidRDefault="0032711D" w:rsidP="008C622A">
      <w:pPr>
        <w:pStyle w:val="BodyText"/>
        <w:rPr>
          <w:rFonts w:ascii="Arial" w:hAnsi="Arial" w:cs="Arial"/>
        </w:rPr>
      </w:pPr>
    </w:p>
    <w:p w14:paraId="26C6D7B0" w14:textId="354D456B" w:rsidR="0032711D" w:rsidRDefault="0032711D" w:rsidP="008C622A">
      <w:pPr>
        <w:pStyle w:val="BodyText"/>
        <w:rPr>
          <w:rFonts w:ascii="Arial" w:hAnsi="Arial" w:cs="Arial"/>
        </w:rPr>
      </w:pPr>
    </w:p>
    <w:p w14:paraId="706CE279" w14:textId="1C393C89" w:rsidR="0032711D" w:rsidRDefault="0032711D" w:rsidP="008C622A">
      <w:pPr>
        <w:pStyle w:val="BodyText"/>
        <w:rPr>
          <w:rFonts w:ascii="Arial" w:hAnsi="Arial" w:cs="Arial"/>
        </w:rPr>
      </w:pPr>
    </w:p>
    <w:p w14:paraId="5AD421EB" w14:textId="17261F85" w:rsidR="0032711D" w:rsidRDefault="0032711D" w:rsidP="008C622A">
      <w:pPr>
        <w:pStyle w:val="BodyText"/>
        <w:rPr>
          <w:rFonts w:ascii="Arial" w:hAnsi="Arial" w:cs="Arial"/>
        </w:rPr>
      </w:pPr>
    </w:p>
    <w:p w14:paraId="2C94016B" w14:textId="77777777" w:rsidR="0032711D" w:rsidRDefault="0032711D" w:rsidP="008C622A">
      <w:pPr>
        <w:pStyle w:val="BodyText"/>
        <w:rPr>
          <w:rFonts w:ascii="Arial" w:hAnsi="Arial" w:cs="Arial"/>
        </w:rPr>
      </w:pPr>
    </w:p>
    <w:p w14:paraId="65E8288B" w14:textId="77777777" w:rsidR="008C622A" w:rsidRDefault="008C622A" w:rsidP="008C622A">
      <w:pPr>
        <w:pStyle w:val="BodyText"/>
        <w:rPr>
          <w:rFonts w:ascii="Arial" w:hAnsi="Arial" w:cs="Arial"/>
        </w:rPr>
      </w:pPr>
    </w:p>
    <w:p w14:paraId="16683823" w14:textId="77777777" w:rsidR="008C622A" w:rsidRPr="00BC6CA8" w:rsidRDefault="008C622A" w:rsidP="008C622A">
      <w:pPr>
        <w:pStyle w:val="BodyText"/>
        <w:jc w:val="center"/>
        <w:rPr>
          <w:rFonts w:ascii="Arial" w:hAnsi="Arial" w:cs="Arial"/>
          <w:b/>
          <w:sz w:val="28"/>
          <w:u w:val="single"/>
        </w:rPr>
      </w:pPr>
      <w:r w:rsidRPr="00BC6CA8">
        <w:rPr>
          <w:rFonts w:ascii="Arial" w:hAnsi="Arial" w:cs="Arial"/>
          <w:b/>
          <w:sz w:val="28"/>
          <w:u w:val="single"/>
        </w:rPr>
        <w:lastRenderedPageBreak/>
        <w:t>Components and Weights</w:t>
      </w:r>
    </w:p>
    <w:p w14:paraId="373E4FD0" w14:textId="77777777" w:rsidR="008C622A" w:rsidRPr="0024490D" w:rsidRDefault="008C622A" w:rsidP="008C622A">
      <w:pPr>
        <w:spacing w:after="0" w:line="240" w:lineRule="auto"/>
        <w:rPr>
          <w:rFonts w:ascii="Arial" w:hAnsi="Arial" w:cs="Arial"/>
        </w:rPr>
      </w:pPr>
    </w:p>
    <w:tbl>
      <w:tblPr>
        <w:tblStyle w:val="TableGrid"/>
        <w:tblW w:w="4000" w:type="pct"/>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347"/>
        <w:gridCol w:w="4463"/>
        <w:gridCol w:w="830"/>
      </w:tblGrid>
      <w:tr w:rsidR="008C622A" w:rsidRPr="002B6B59" w14:paraId="31C7B061" w14:textId="77777777" w:rsidTr="00C947DD">
        <w:trPr>
          <w:jc w:val="center"/>
        </w:trPr>
        <w:tc>
          <w:tcPr>
            <w:tcW w:w="1937" w:type="pct"/>
          </w:tcPr>
          <w:p w14:paraId="6C88A1C5" w14:textId="77777777" w:rsidR="008C622A" w:rsidRPr="00381156" w:rsidRDefault="008C622A" w:rsidP="008C622A">
            <w:pPr>
              <w:spacing w:before="240"/>
              <w:jc w:val="right"/>
              <w:rPr>
                <w:rFonts w:ascii="Arial" w:hAnsi="Arial" w:cs="Arial"/>
                <w:b/>
                <w:sz w:val="24"/>
              </w:rPr>
            </w:pPr>
            <w:r w:rsidRPr="00381156">
              <w:rPr>
                <w:rFonts w:ascii="Arial" w:hAnsi="Arial" w:cs="Arial"/>
                <w:b/>
                <w:sz w:val="24"/>
              </w:rPr>
              <w:t>Assignment 1 (week 5)</w:t>
            </w:r>
          </w:p>
        </w:tc>
        <w:tc>
          <w:tcPr>
            <w:tcW w:w="2583" w:type="pct"/>
          </w:tcPr>
          <w:p w14:paraId="50B30025" w14:textId="1AB0D30F" w:rsidR="008C622A" w:rsidRPr="00381156" w:rsidRDefault="00C947DD" w:rsidP="008C622A">
            <w:pPr>
              <w:spacing w:before="240"/>
              <w:rPr>
                <w:rFonts w:ascii="Arial" w:hAnsi="Arial" w:cs="Arial"/>
                <w:sz w:val="24"/>
              </w:rPr>
            </w:pPr>
            <w:r>
              <w:rPr>
                <w:rFonts w:ascii="Arial" w:hAnsi="Arial" w:cs="Arial"/>
                <w:sz w:val="24"/>
              </w:rPr>
              <w:t>Lecture Material</w:t>
            </w:r>
            <w:r w:rsidR="008C622A" w:rsidRPr="00381156">
              <w:rPr>
                <w:rFonts w:ascii="Arial" w:hAnsi="Arial" w:cs="Arial"/>
                <w:sz w:val="24"/>
              </w:rPr>
              <w:t xml:space="preserve"> (individual)</w:t>
            </w:r>
          </w:p>
        </w:tc>
        <w:tc>
          <w:tcPr>
            <w:tcW w:w="480" w:type="pct"/>
          </w:tcPr>
          <w:p w14:paraId="7E1975C3" w14:textId="71A1DC6B" w:rsidR="008C622A" w:rsidRPr="00381156" w:rsidRDefault="00C947DD" w:rsidP="008C622A">
            <w:pPr>
              <w:spacing w:before="240"/>
              <w:rPr>
                <w:rFonts w:ascii="Arial" w:hAnsi="Arial" w:cs="Arial"/>
                <w:sz w:val="24"/>
              </w:rPr>
            </w:pPr>
            <w:r>
              <w:rPr>
                <w:rFonts w:ascii="Arial" w:hAnsi="Arial" w:cs="Arial"/>
                <w:sz w:val="24"/>
              </w:rPr>
              <w:t>10</w:t>
            </w:r>
            <w:r w:rsidR="008C622A" w:rsidRPr="00381156">
              <w:rPr>
                <w:rFonts w:ascii="Arial" w:hAnsi="Arial" w:cs="Arial"/>
                <w:sz w:val="24"/>
              </w:rPr>
              <w:t>%</w:t>
            </w:r>
          </w:p>
        </w:tc>
      </w:tr>
      <w:tr w:rsidR="008C622A" w14:paraId="1EA9B87C" w14:textId="77777777" w:rsidTr="00C947DD">
        <w:trPr>
          <w:jc w:val="center"/>
        </w:trPr>
        <w:tc>
          <w:tcPr>
            <w:tcW w:w="1937" w:type="pct"/>
          </w:tcPr>
          <w:p w14:paraId="54C63A80" w14:textId="4B124B69" w:rsidR="008C622A" w:rsidRPr="00381156" w:rsidRDefault="00C947DD" w:rsidP="008C622A">
            <w:pPr>
              <w:spacing w:before="240"/>
              <w:jc w:val="right"/>
              <w:rPr>
                <w:rFonts w:ascii="Arial" w:hAnsi="Arial" w:cs="Arial"/>
                <w:b/>
                <w:sz w:val="24"/>
              </w:rPr>
            </w:pPr>
            <w:r>
              <w:rPr>
                <w:rFonts w:ascii="Arial" w:hAnsi="Arial" w:cs="Arial"/>
                <w:b/>
                <w:sz w:val="24"/>
              </w:rPr>
              <w:t xml:space="preserve">Assignment 2 (week </w:t>
            </w:r>
            <w:r w:rsidR="00582B49">
              <w:rPr>
                <w:rFonts w:ascii="Arial" w:hAnsi="Arial" w:cs="Arial"/>
                <w:b/>
                <w:sz w:val="24"/>
              </w:rPr>
              <w:t>8</w:t>
            </w:r>
            <w:r>
              <w:rPr>
                <w:rFonts w:ascii="Arial" w:hAnsi="Arial" w:cs="Arial"/>
                <w:b/>
                <w:sz w:val="24"/>
              </w:rPr>
              <w:t>)</w:t>
            </w:r>
          </w:p>
        </w:tc>
        <w:tc>
          <w:tcPr>
            <w:tcW w:w="2583" w:type="pct"/>
          </w:tcPr>
          <w:p w14:paraId="53BF225B" w14:textId="7EC0EC42" w:rsidR="008C622A" w:rsidRPr="00381156" w:rsidRDefault="00C947DD" w:rsidP="008C622A">
            <w:pPr>
              <w:spacing w:before="240"/>
              <w:rPr>
                <w:rFonts w:ascii="Arial" w:hAnsi="Arial" w:cs="Arial"/>
                <w:sz w:val="24"/>
              </w:rPr>
            </w:pPr>
            <w:r>
              <w:rPr>
                <w:rFonts w:ascii="Arial" w:hAnsi="Arial" w:cs="Arial"/>
                <w:sz w:val="24"/>
              </w:rPr>
              <w:t>Lecture Material</w:t>
            </w:r>
            <w:r w:rsidRPr="00381156">
              <w:rPr>
                <w:rFonts w:ascii="Arial" w:hAnsi="Arial" w:cs="Arial"/>
                <w:sz w:val="24"/>
              </w:rPr>
              <w:t xml:space="preserve"> (individual)</w:t>
            </w:r>
          </w:p>
        </w:tc>
        <w:tc>
          <w:tcPr>
            <w:tcW w:w="480" w:type="pct"/>
          </w:tcPr>
          <w:p w14:paraId="6695DF70" w14:textId="1BE194C7" w:rsidR="008C622A" w:rsidRPr="00381156" w:rsidRDefault="008C622A" w:rsidP="008C622A">
            <w:pPr>
              <w:spacing w:before="240"/>
              <w:rPr>
                <w:rFonts w:ascii="Arial" w:hAnsi="Arial" w:cs="Arial"/>
                <w:sz w:val="24"/>
              </w:rPr>
            </w:pPr>
            <w:r w:rsidRPr="00381156">
              <w:rPr>
                <w:rFonts w:ascii="Arial" w:hAnsi="Arial" w:cs="Arial"/>
                <w:sz w:val="24"/>
              </w:rPr>
              <w:t>1</w:t>
            </w:r>
            <w:r w:rsidR="00C947DD">
              <w:rPr>
                <w:rFonts w:ascii="Arial" w:hAnsi="Arial" w:cs="Arial"/>
                <w:sz w:val="24"/>
              </w:rPr>
              <w:t>0</w:t>
            </w:r>
            <w:r w:rsidRPr="00381156">
              <w:rPr>
                <w:rFonts w:ascii="Arial" w:hAnsi="Arial" w:cs="Arial"/>
                <w:sz w:val="24"/>
              </w:rPr>
              <w:t>%</w:t>
            </w:r>
          </w:p>
        </w:tc>
      </w:tr>
      <w:tr w:rsidR="008C622A" w14:paraId="13C85B03" w14:textId="77777777" w:rsidTr="00C947DD">
        <w:trPr>
          <w:jc w:val="center"/>
        </w:trPr>
        <w:tc>
          <w:tcPr>
            <w:tcW w:w="1937" w:type="pct"/>
          </w:tcPr>
          <w:p w14:paraId="70173CFE" w14:textId="182A5232" w:rsidR="008C622A" w:rsidRPr="00381156" w:rsidRDefault="00C947DD" w:rsidP="008C622A">
            <w:pPr>
              <w:spacing w:before="240"/>
              <w:jc w:val="right"/>
              <w:rPr>
                <w:rFonts w:ascii="Arial" w:hAnsi="Arial" w:cs="Arial"/>
                <w:b/>
                <w:sz w:val="24"/>
              </w:rPr>
            </w:pPr>
            <w:r>
              <w:rPr>
                <w:rFonts w:ascii="Arial" w:hAnsi="Arial" w:cs="Arial"/>
                <w:b/>
                <w:sz w:val="24"/>
              </w:rPr>
              <w:t>Independent Study Presentation (weeks 8-10)</w:t>
            </w:r>
          </w:p>
        </w:tc>
        <w:tc>
          <w:tcPr>
            <w:tcW w:w="2583" w:type="pct"/>
          </w:tcPr>
          <w:p w14:paraId="468BD535" w14:textId="6A934D9E" w:rsidR="008C622A" w:rsidRPr="00381156" w:rsidRDefault="00CA12F1" w:rsidP="008C622A">
            <w:pPr>
              <w:spacing w:before="240"/>
              <w:rPr>
                <w:rFonts w:ascii="Arial" w:hAnsi="Arial" w:cs="Arial"/>
                <w:sz w:val="24"/>
              </w:rPr>
            </w:pPr>
            <w:r>
              <w:rPr>
                <w:rFonts w:ascii="Arial" w:hAnsi="Arial" w:cs="Arial"/>
                <w:sz w:val="24"/>
              </w:rPr>
              <w:t>15-20 mins</w:t>
            </w:r>
            <w:r w:rsidR="008C622A" w:rsidRPr="00381156">
              <w:rPr>
                <w:rFonts w:ascii="Arial" w:hAnsi="Arial" w:cs="Arial"/>
                <w:sz w:val="24"/>
              </w:rPr>
              <w:t xml:space="preserve"> (individual)</w:t>
            </w:r>
          </w:p>
        </w:tc>
        <w:tc>
          <w:tcPr>
            <w:tcW w:w="480" w:type="pct"/>
          </w:tcPr>
          <w:p w14:paraId="7D7F32AF" w14:textId="77777777" w:rsidR="008C622A" w:rsidRPr="00381156" w:rsidRDefault="008C622A" w:rsidP="008C622A">
            <w:pPr>
              <w:spacing w:before="240"/>
              <w:rPr>
                <w:rFonts w:ascii="Arial" w:hAnsi="Arial" w:cs="Arial"/>
                <w:sz w:val="24"/>
              </w:rPr>
            </w:pPr>
            <w:r w:rsidRPr="00381156">
              <w:rPr>
                <w:rFonts w:ascii="Arial" w:hAnsi="Arial" w:cs="Arial"/>
                <w:sz w:val="24"/>
              </w:rPr>
              <w:t>15%</w:t>
            </w:r>
          </w:p>
        </w:tc>
      </w:tr>
      <w:tr w:rsidR="008C622A" w14:paraId="6A890765" w14:textId="77777777" w:rsidTr="00C947DD">
        <w:trPr>
          <w:jc w:val="center"/>
        </w:trPr>
        <w:tc>
          <w:tcPr>
            <w:tcW w:w="1937" w:type="pct"/>
          </w:tcPr>
          <w:p w14:paraId="08584A40" w14:textId="5FBF13EC" w:rsidR="008C622A" w:rsidRPr="00381156" w:rsidRDefault="00C947DD" w:rsidP="008C622A">
            <w:pPr>
              <w:spacing w:before="240"/>
              <w:jc w:val="right"/>
              <w:rPr>
                <w:rFonts w:ascii="Arial" w:hAnsi="Arial" w:cs="Arial"/>
                <w:b/>
                <w:sz w:val="24"/>
              </w:rPr>
            </w:pPr>
            <w:r>
              <w:rPr>
                <w:rFonts w:ascii="Arial" w:hAnsi="Arial" w:cs="Arial"/>
                <w:b/>
                <w:sz w:val="24"/>
              </w:rPr>
              <w:t>Independent Study</w:t>
            </w:r>
            <w:r>
              <w:rPr>
                <w:rFonts w:ascii="Arial" w:hAnsi="Arial" w:cs="Arial"/>
                <w:b/>
                <w:sz w:val="24"/>
              </w:rPr>
              <w:t xml:space="preserve"> Report (week 10)</w:t>
            </w:r>
          </w:p>
        </w:tc>
        <w:tc>
          <w:tcPr>
            <w:tcW w:w="2583" w:type="pct"/>
          </w:tcPr>
          <w:p w14:paraId="3E2529A7" w14:textId="3572F96E" w:rsidR="008C622A" w:rsidRPr="00381156" w:rsidRDefault="00CA12F1" w:rsidP="008C622A">
            <w:pPr>
              <w:spacing w:before="240"/>
              <w:rPr>
                <w:rFonts w:ascii="Arial" w:hAnsi="Arial" w:cs="Arial"/>
                <w:sz w:val="24"/>
              </w:rPr>
            </w:pPr>
            <w:r>
              <w:rPr>
                <w:rFonts w:ascii="Arial" w:hAnsi="Arial" w:cs="Arial"/>
                <w:sz w:val="24"/>
              </w:rPr>
              <w:t>Summary and Reflection</w:t>
            </w:r>
            <w:r w:rsidR="008C622A" w:rsidRPr="00381156">
              <w:rPr>
                <w:rFonts w:ascii="Arial" w:hAnsi="Arial" w:cs="Arial"/>
                <w:sz w:val="24"/>
              </w:rPr>
              <w:t xml:space="preserve"> (</w:t>
            </w:r>
            <w:r>
              <w:rPr>
                <w:rFonts w:ascii="Arial" w:hAnsi="Arial" w:cs="Arial"/>
                <w:sz w:val="24"/>
              </w:rPr>
              <w:t>individual</w:t>
            </w:r>
            <w:r w:rsidR="008C622A" w:rsidRPr="00381156">
              <w:rPr>
                <w:rFonts w:ascii="Arial" w:hAnsi="Arial" w:cs="Arial"/>
                <w:sz w:val="24"/>
              </w:rPr>
              <w:t>)</w:t>
            </w:r>
          </w:p>
        </w:tc>
        <w:tc>
          <w:tcPr>
            <w:tcW w:w="480" w:type="pct"/>
          </w:tcPr>
          <w:p w14:paraId="32BBD28C" w14:textId="77777777" w:rsidR="008C622A" w:rsidRPr="00381156" w:rsidRDefault="008C622A" w:rsidP="008C622A">
            <w:pPr>
              <w:spacing w:before="240"/>
              <w:rPr>
                <w:rFonts w:ascii="Arial" w:hAnsi="Arial" w:cs="Arial"/>
                <w:sz w:val="24"/>
              </w:rPr>
            </w:pPr>
            <w:r w:rsidRPr="00381156">
              <w:rPr>
                <w:rFonts w:ascii="Arial" w:hAnsi="Arial" w:cs="Arial"/>
                <w:sz w:val="24"/>
              </w:rPr>
              <w:t>20%</w:t>
            </w:r>
          </w:p>
        </w:tc>
      </w:tr>
      <w:tr w:rsidR="008C622A" w14:paraId="301AC014" w14:textId="77777777" w:rsidTr="00C947DD">
        <w:trPr>
          <w:jc w:val="center"/>
        </w:trPr>
        <w:tc>
          <w:tcPr>
            <w:tcW w:w="1937" w:type="pct"/>
          </w:tcPr>
          <w:p w14:paraId="25ED92EC" w14:textId="55D83BAC" w:rsidR="008C622A" w:rsidRPr="00381156" w:rsidRDefault="00C947DD" w:rsidP="008C622A">
            <w:pPr>
              <w:spacing w:before="240"/>
              <w:jc w:val="right"/>
              <w:rPr>
                <w:rFonts w:ascii="Arial" w:hAnsi="Arial" w:cs="Arial"/>
                <w:b/>
                <w:sz w:val="24"/>
              </w:rPr>
            </w:pPr>
            <w:r>
              <w:rPr>
                <w:rFonts w:ascii="Arial" w:hAnsi="Arial" w:cs="Arial"/>
                <w:b/>
                <w:sz w:val="24"/>
              </w:rPr>
              <w:t>Group Project Presentation (</w:t>
            </w:r>
            <w:r w:rsidR="00CA12F1">
              <w:rPr>
                <w:rFonts w:ascii="Arial" w:hAnsi="Arial" w:cs="Arial"/>
                <w:b/>
                <w:sz w:val="24"/>
              </w:rPr>
              <w:t>weeks 11-12</w:t>
            </w:r>
            <w:r>
              <w:rPr>
                <w:rFonts w:ascii="Arial" w:hAnsi="Arial" w:cs="Arial"/>
                <w:b/>
                <w:sz w:val="24"/>
              </w:rPr>
              <w:t>)</w:t>
            </w:r>
          </w:p>
        </w:tc>
        <w:tc>
          <w:tcPr>
            <w:tcW w:w="2583" w:type="pct"/>
          </w:tcPr>
          <w:p w14:paraId="262A2A6C" w14:textId="3B930398" w:rsidR="008C622A" w:rsidRPr="00381156" w:rsidRDefault="00CA12F1" w:rsidP="008C622A">
            <w:pPr>
              <w:spacing w:before="240"/>
              <w:rPr>
                <w:rFonts w:ascii="Arial" w:hAnsi="Arial" w:cs="Arial"/>
                <w:sz w:val="24"/>
              </w:rPr>
            </w:pPr>
            <w:r>
              <w:rPr>
                <w:rFonts w:ascii="Arial" w:hAnsi="Arial" w:cs="Arial"/>
                <w:sz w:val="24"/>
              </w:rPr>
              <w:t>25-30 mins</w:t>
            </w:r>
            <w:r w:rsidR="008C622A" w:rsidRPr="00381156">
              <w:rPr>
                <w:rFonts w:ascii="Arial" w:hAnsi="Arial" w:cs="Arial"/>
                <w:sz w:val="24"/>
              </w:rPr>
              <w:t xml:space="preserve"> (group)</w:t>
            </w:r>
          </w:p>
        </w:tc>
        <w:tc>
          <w:tcPr>
            <w:tcW w:w="480" w:type="pct"/>
          </w:tcPr>
          <w:p w14:paraId="3AAA3E09" w14:textId="723E759F" w:rsidR="008C622A" w:rsidRPr="00381156" w:rsidRDefault="00CA12F1" w:rsidP="008C622A">
            <w:pPr>
              <w:spacing w:before="240"/>
              <w:rPr>
                <w:rFonts w:ascii="Arial" w:hAnsi="Arial" w:cs="Arial"/>
                <w:sz w:val="24"/>
              </w:rPr>
            </w:pPr>
            <w:r>
              <w:rPr>
                <w:rFonts w:ascii="Arial" w:hAnsi="Arial" w:cs="Arial"/>
                <w:sz w:val="24"/>
              </w:rPr>
              <w:t>15</w:t>
            </w:r>
            <w:r w:rsidR="008C622A" w:rsidRPr="00381156">
              <w:rPr>
                <w:rFonts w:ascii="Arial" w:hAnsi="Arial" w:cs="Arial"/>
                <w:sz w:val="24"/>
              </w:rPr>
              <w:t>%</w:t>
            </w:r>
          </w:p>
        </w:tc>
      </w:tr>
      <w:tr w:rsidR="008C622A" w14:paraId="608DEFDF" w14:textId="77777777" w:rsidTr="00C947DD">
        <w:trPr>
          <w:jc w:val="center"/>
        </w:trPr>
        <w:tc>
          <w:tcPr>
            <w:tcW w:w="1937" w:type="pct"/>
            <w:tcBorders>
              <w:bottom w:val="double" w:sz="4" w:space="0" w:color="auto"/>
            </w:tcBorders>
          </w:tcPr>
          <w:p w14:paraId="0D478CD2" w14:textId="49F5972F" w:rsidR="008C622A" w:rsidRPr="00636150" w:rsidRDefault="00CA12F1" w:rsidP="008C622A">
            <w:pPr>
              <w:spacing w:before="240"/>
              <w:jc w:val="right"/>
              <w:rPr>
                <w:rFonts w:ascii="Arial" w:hAnsi="Arial" w:cs="Arial"/>
                <w:b/>
                <w:sz w:val="24"/>
              </w:rPr>
            </w:pPr>
            <w:r>
              <w:rPr>
                <w:rFonts w:ascii="Arial" w:hAnsi="Arial" w:cs="Arial"/>
                <w:b/>
                <w:sz w:val="24"/>
              </w:rPr>
              <w:t xml:space="preserve">Group Project </w:t>
            </w:r>
            <w:r>
              <w:rPr>
                <w:rFonts w:ascii="Arial" w:hAnsi="Arial" w:cs="Arial"/>
                <w:b/>
                <w:sz w:val="24"/>
              </w:rPr>
              <w:t>Report (end of term)</w:t>
            </w:r>
          </w:p>
        </w:tc>
        <w:tc>
          <w:tcPr>
            <w:tcW w:w="2583" w:type="pct"/>
            <w:tcBorders>
              <w:bottom w:val="double" w:sz="4" w:space="0" w:color="auto"/>
            </w:tcBorders>
          </w:tcPr>
          <w:p w14:paraId="0CF207B1" w14:textId="2D26F92C" w:rsidR="008C622A" w:rsidRPr="00636150" w:rsidRDefault="00CA12F1" w:rsidP="008C622A">
            <w:pPr>
              <w:spacing w:before="240"/>
              <w:rPr>
                <w:rFonts w:ascii="Arial" w:hAnsi="Arial" w:cs="Arial"/>
                <w:sz w:val="24"/>
              </w:rPr>
            </w:pPr>
            <w:r>
              <w:rPr>
                <w:rFonts w:ascii="Arial" w:hAnsi="Arial" w:cs="Arial"/>
                <w:sz w:val="24"/>
              </w:rPr>
              <w:t>Several Assessments</w:t>
            </w:r>
            <w:r w:rsidR="008C622A" w:rsidRPr="00636150">
              <w:rPr>
                <w:rFonts w:ascii="Arial" w:hAnsi="Arial" w:cs="Arial"/>
                <w:sz w:val="24"/>
              </w:rPr>
              <w:t xml:space="preserve"> (individual)</w:t>
            </w:r>
          </w:p>
        </w:tc>
        <w:tc>
          <w:tcPr>
            <w:tcW w:w="480" w:type="pct"/>
            <w:tcBorders>
              <w:bottom w:val="double" w:sz="4" w:space="0" w:color="auto"/>
            </w:tcBorders>
          </w:tcPr>
          <w:p w14:paraId="3C1DDC01" w14:textId="26D48A79" w:rsidR="008C622A" w:rsidRPr="00636150" w:rsidRDefault="00CA12F1" w:rsidP="008C622A">
            <w:pPr>
              <w:spacing w:before="240"/>
              <w:rPr>
                <w:rFonts w:ascii="Arial" w:hAnsi="Arial" w:cs="Arial"/>
                <w:sz w:val="24"/>
              </w:rPr>
            </w:pPr>
            <w:r>
              <w:rPr>
                <w:rFonts w:ascii="Arial" w:hAnsi="Arial" w:cs="Arial"/>
                <w:sz w:val="24"/>
              </w:rPr>
              <w:t>30</w:t>
            </w:r>
            <w:r w:rsidR="008C622A" w:rsidRPr="00636150">
              <w:rPr>
                <w:rFonts w:ascii="Arial" w:hAnsi="Arial" w:cs="Arial"/>
                <w:sz w:val="24"/>
              </w:rPr>
              <w:t>%</w:t>
            </w:r>
          </w:p>
        </w:tc>
      </w:tr>
      <w:tr w:rsidR="008C622A" w:rsidRPr="007733F7" w14:paraId="53844A3B" w14:textId="77777777" w:rsidTr="00C947DD">
        <w:trPr>
          <w:jc w:val="center"/>
        </w:trPr>
        <w:tc>
          <w:tcPr>
            <w:tcW w:w="1937" w:type="pct"/>
            <w:tcBorders>
              <w:top w:val="double" w:sz="4" w:space="0" w:color="auto"/>
              <w:bottom w:val="double" w:sz="4" w:space="0" w:color="auto"/>
            </w:tcBorders>
          </w:tcPr>
          <w:p w14:paraId="4038323A" w14:textId="77777777" w:rsidR="008C622A" w:rsidRPr="00636150" w:rsidRDefault="008C622A" w:rsidP="008C622A">
            <w:pPr>
              <w:spacing w:before="240"/>
              <w:jc w:val="right"/>
              <w:rPr>
                <w:rFonts w:ascii="Arial" w:hAnsi="Arial" w:cs="Arial"/>
                <w:b/>
                <w:sz w:val="24"/>
              </w:rPr>
            </w:pPr>
            <w:r w:rsidRPr="00636150">
              <w:rPr>
                <w:rFonts w:ascii="Arial" w:hAnsi="Arial" w:cs="Arial"/>
                <w:b/>
                <w:sz w:val="24"/>
              </w:rPr>
              <w:t>Total</w:t>
            </w:r>
          </w:p>
        </w:tc>
        <w:tc>
          <w:tcPr>
            <w:tcW w:w="2583" w:type="pct"/>
            <w:tcBorders>
              <w:top w:val="double" w:sz="4" w:space="0" w:color="auto"/>
              <w:bottom w:val="double" w:sz="4" w:space="0" w:color="auto"/>
            </w:tcBorders>
          </w:tcPr>
          <w:p w14:paraId="46EBAA58" w14:textId="77777777" w:rsidR="008C622A" w:rsidRPr="00636150" w:rsidRDefault="008C622A" w:rsidP="008C622A">
            <w:pPr>
              <w:spacing w:before="240"/>
              <w:rPr>
                <w:rFonts w:ascii="Arial" w:hAnsi="Arial" w:cs="Arial"/>
                <w:b/>
                <w:sz w:val="24"/>
              </w:rPr>
            </w:pPr>
          </w:p>
        </w:tc>
        <w:tc>
          <w:tcPr>
            <w:tcW w:w="480" w:type="pct"/>
            <w:tcBorders>
              <w:top w:val="double" w:sz="4" w:space="0" w:color="auto"/>
              <w:bottom w:val="double" w:sz="4" w:space="0" w:color="auto"/>
            </w:tcBorders>
          </w:tcPr>
          <w:p w14:paraId="59F2D28D" w14:textId="77777777" w:rsidR="008C622A" w:rsidRPr="00636150" w:rsidRDefault="008C622A" w:rsidP="008C622A">
            <w:pPr>
              <w:spacing w:before="240"/>
              <w:rPr>
                <w:rFonts w:ascii="Arial" w:hAnsi="Arial" w:cs="Arial"/>
                <w:b/>
                <w:sz w:val="24"/>
              </w:rPr>
            </w:pPr>
            <w:r w:rsidRPr="00636150">
              <w:rPr>
                <w:rFonts w:ascii="Arial" w:hAnsi="Arial" w:cs="Arial"/>
                <w:b/>
                <w:sz w:val="24"/>
              </w:rPr>
              <w:t>100%</w:t>
            </w:r>
          </w:p>
        </w:tc>
      </w:tr>
    </w:tbl>
    <w:p w14:paraId="19C2918B" w14:textId="77777777" w:rsidR="008C622A" w:rsidRPr="007733F7" w:rsidRDefault="008C622A" w:rsidP="008C622A">
      <w:pPr>
        <w:spacing w:after="0" w:line="240" w:lineRule="auto"/>
        <w:rPr>
          <w:rFonts w:ascii="Arial" w:hAnsi="Arial" w:cs="Arial"/>
          <w:b/>
        </w:rPr>
      </w:pPr>
    </w:p>
    <w:p w14:paraId="58564348" w14:textId="77777777" w:rsidR="008C622A" w:rsidRPr="00D41DE6" w:rsidRDefault="008C622A" w:rsidP="008C622A">
      <w:pPr>
        <w:spacing w:after="0" w:line="240" w:lineRule="auto"/>
        <w:rPr>
          <w:rFonts w:ascii="Arial" w:hAnsi="Arial" w:cs="Arial"/>
        </w:rPr>
      </w:pPr>
    </w:p>
    <w:p w14:paraId="00600D6F" w14:textId="77777777"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t>Grade Conversion</w:t>
      </w:r>
    </w:p>
    <w:p w14:paraId="7FEFFA7E" w14:textId="77777777" w:rsidR="008C622A" w:rsidRPr="00E150C8" w:rsidRDefault="008C622A" w:rsidP="008C622A">
      <w:pPr>
        <w:spacing w:after="0" w:line="240" w:lineRule="auto"/>
        <w:rPr>
          <w:rFonts w:ascii="Arial" w:hAnsi="Arial" w:cs="Arial"/>
          <w:sz w:val="24"/>
          <w:szCs w:val="24"/>
        </w:rPr>
      </w:pPr>
    </w:p>
    <w:p w14:paraId="3469A332" w14:textId="77777777"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3A67AEC" w14:textId="77777777"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8C622A" w14:paraId="7716FE9F" w14:textId="77777777" w:rsidTr="008C622A">
        <w:trPr>
          <w:jc w:val="center"/>
        </w:trPr>
        <w:tc>
          <w:tcPr>
            <w:tcW w:w="2123" w:type="dxa"/>
          </w:tcPr>
          <w:p w14:paraId="34C68DB2" w14:textId="77777777" w:rsidR="008C622A" w:rsidRPr="00707F2E" w:rsidRDefault="008C622A" w:rsidP="008C622A">
            <w:pPr>
              <w:pStyle w:val="Style2"/>
              <w:spacing w:line="276" w:lineRule="auto"/>
            </w:pPr>
            <w:r w:rsidRPr="00707F2E">
              <w:t>Letter Grade</w:t>
            </w:r>
          </w:p>
        </w:tc>
        <w:tc>
          <w:tcPr>
            <w:tcW w:w="2340" w:type="dxa"/>
          </w:tcPr>
          <w:p w14:paraId="4036B6F6" w14:textId="77777777" w:rsidR="008C622A" w:rsidRPr="00707F2E" w:rsidRDefault="008C622A" w:rsidP="008C622A">
            <w:pPr>
              <w:pStyle w:val="Style2"/>
              <w:spacing w:line="276" w:lineRule="auto"/>
            </w:pPr>
            <w:r w:rsidRPr="00707F2E">
              <w:t>Percent</w:t>
            </w:r>
          </w:p>
        </w:tc>
        <w:tc>
          <w:tcPr>
            <w:tcW w:w="1656" w:type="dxa"/>
          </w:tcPr>
          <w:p w14:paraId="0E15D848" w14:textId="77777777" w:rsidR="008C622A" w:rsidRPr="00707F2E" w:rsidRDefault="008C622A" w:rsidP="008C622A">
            <w:pPr>
              <w:pStyle w:val="Style2"/>
              <w:spacing w:line="276" w:lineRule="auto"/>
            </w:pPr>
            <w:r>
              <w:t>Points</w:t>
            </w:r>
          </w:p>
        </w:tc>
      </w:tr>
      <w:tr w:rsidR="008C622A" w14:paraId="4418CE04" w14:textId="77777777" w:rsidTr="008C622A">
        <w:trPr>
          <w:jc w:val="center"/>
        </w:trPr>
        <w:tc>
          <w:tcPr>
            <w:tcW w:w="2123" w:type="dxa"/>
          </w:tcPr>
          <w:p w14:paraId="48330A0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913A619"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31D7EFD7"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14:paraId="17C3275C" w14:textId="77777777" w:rsidTr="008C622A">
        <w:trPr>
          <w:jc w:val="center"/>
        </w:trPr>
        <w:tc>
          <w:tcPr>
            <w:tcW w:w="2123" w:type="dxa"/>
          </w:tcPr>
          <w:p w14:paraId="06A4512A"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8CA665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14:paraId="37C4E648"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14:paraId="09F6427D" w14:textId="77777777" w:rsidTr="008C622A">
        <w:trPr>
          <w:jc w:val="center"/>
        </w:trPr>
        <w:tc>
          <w:tcPr>
            <w:tcW w:w="2123" w:type="dxa"/>
          </w:tcPr>
          <w:p w14:paraId="34C9A7A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3732549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14:paraId="20E4F0C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14:paraId="511BE6A7" w14:textId="77777777" w:rsidTr="008C622A">
        <w:trPr>
          <w:jc w:val="center"/>
        </w:trPr>
        <w:tc>
          <w:tcPr>
            <w:tcW w:w="2123" w:type="dxa"/>
          </w:tcPr>
          <w:p w14:paraId="4761655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E7A8436" w14:textId="63455D76" w:rsidR="008C622A" w:rsidRDefault="008C622A" w:rsidP="00350AC5">
            <w:pPr>
              <w:spacing w:line="276" w:lineRule="auto"/>
              <w:jc w:val="center"/>
              <w:rPr>
                <w:rFonts w:ascii="Arial" w:hAnsi="Arial" w:cs="Arial"/>
                <w:sz w:val="24"/>
                <w:szCs w:val="24"/>
              </w:rPr>
            </w:pPr>
            <w:r>
              <w:rPr>
                <w:rFonts w:ascii="Arial" w:hAnsi="Arial" w:cs="Arial"/>
                <w:sz w:val="24"/>
                <w:szCs w:val="24"/>
              </w:rPr>
              <w:t>7</w:t>
            </w:r>
            <w:r w:rsidR="00350AC5">
              <w:rPr>
                <w:rFonts w:ascii="Arial" w:hAnsi="Arial" w:cs="Arial"/>
                <w:sz w:val="24"/>
                <w:szCs w:val="24"/>
              </w:rPr>
              <w:t>7</w:t>
            </w:r>
            <w:r>
              <w:rPr>
                <w:rFonts w:ascii="Arial" w:hAnsi="Arial" w:cs="Arial"/>
                <w:sz w:val="24"/>
                <w:szCs w:val="24"/>
              </w:rPr>
              <w:t>-79</w:t>
            </w:r>
          </w:p>
        </w:tc>
        <w:tc>
          <w:tcPr>
            <w:tcW w:w="1656" w:type="dxa"/>
          </w:tcPr>
          <w:p w14:paraId="3D2F0D3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14:paraId="562CC461" w14:textId="77777777" w:rsidTr="008C622A">
        <w:trPr>
          <w:jc w:val="center"/>
        </w:trPr>
        <w:tc>
          <w:tcPr>
            <w:tcW w:w="2123" w:type="dxa"/>
          </w:tcPr>
          <w:p w14:paraId="366C7A6C"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AA14E55" w14:textId="40B8874E" w:rsidR="008C622A" w:rsidRDefault="008C622A" w:rsidP="00350AC5">
            <w:pPr>
              <w:spacing w:line="276" w:lineRule="auto"/>
              <w:jc w:val="center"/>
              <w:rPr>
                <w:rFonts w:ascii="Arial" w:hAnsi="Arial" w:cs="Arial"/>
                <w:sz w:val="24"/>
                <w:szCs w:val="24"/>
              </w:rPr>
            </w:pPr>
            <w:r>
              <w:rPr>
                <w:rFonts w:ascii="Arial" w:hAnsi="Arial" w:cs="Arial"/>
                <w:sz w:val="24"/>
                <w:szCs w:val="24"/>
              </w:rPr>
              <w:t>7</w:t>
            </w:r>
            <w:r w:rsidR="00350AC5">
              <w:rPr>
                <w:rFonts w:ascii="Arial" w:hAnsi="Arial" w:cs="Arial"/>
                <w:sz w:val="24"/>
                <w:szCs w:val="24"/>
              </w:rPr>
              <w:t>3</w:t>
            </w:r>
            <w:r>
              <w:rPr>
                <w:rFonts w:ascii="Arial" w:hAnsi="Arial" w:cs="Arial"/>
                <w:sz w:val="24"/>
                <w:szCs w:val="24"/>
              </w:rPr>
              <w:t>-7</w:t>
            </w:r>
            <w:r w:rsidR="00350AC5">
              <w:rPr>
                <w:rFonts w:ascii="Arial" w:hAnsi="Arial" w:cs="Arial"/>
                <w:sz w:val="24"/>
                <w:szCs w:val="24"/>
              </w:rPr>
              <w:t>6</w:t>
            </w:r>
          </w:p>
        </w:tc>
        <w:tc>
          <w:tcPr>
            <w:tcW w:w="1656" w:type="dxa"/>
          </w:tcPr>
          <w:p w14:paraId="19470F90"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14:paraId="78ABC2D7" w14:textId="77777777" w:rsidTr="008C622A">
        <w:trPr>
          <w:jc w:val="center"/>
        </w:trPr>
        <w:tc>
          <w:tcPr>
            <w:tcW w:w="2123" w:type="dxa"/>
          </w:tcPr>
          <w:p w14:paraId="0E76988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6C5497A" w14:textId="56B6FB1E" w:rsidR="008C622A" w:rsidRDefault="00350AC5" w:rsidP="008C622A">
            <w:pPr>
              <w:spacing w:line="276" w:lineRule="auto"/>
              <w:jc w:val="center"/>
              <w:rPr>
                <w:rFonts w:ascii="Arial" w:hAnsi="Arial" w:cs="Arial"/>
                <w:sz w:val="24"/>
                <w:szCs w:val="24"/>
              </w:rPr>
            </w:pPr>
            <w:r>
              <w:rPr>
                <w:rFonts w:ascii="Arial" w:hAnsi="Arial" w:cs="Arial"/>
                <w:sz w:val="24"/>
                <w:szCs w:val="24"/>
              </w:rPr>
              <w:t>70-72</w:t>
            </w:r>
          </w:p>
        </w:tc>
        <w:tc>
          <w:tcPr>
            <w:tcW w:w="1656" w:type="dxa"/>
          </w:tcPr>
          <w:p w14:paraId="09A0CB81"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14:paraId="4F034750" w14:textId="77777777" w:rsidTr="008C622A">
        <w:trPr>
          <w:jc w:val="center"/>
        </w:trPr>
        <w:tc>
          <w:tcPr>
            <w:tcW w:w="2123" w:type="dxa"/>
          </w:tcPr>
          <w:p w14:paraId="705EAE09"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7B4779E4" w14:textId="7869292F" w:rsidR="008C622A" w:rsidRDefault="00350AC5" w:rsidP="008C622A">
            <w:pPr>
              <w:spacing w:line="276" w:lineRule="auto"/>
              <w:jc w:val="center"/>
              <w:rPr>
                <w:rFonts w:ascii="Arial" w:hAnsi="Arial" w:cs="Arial"/>
                <w:sz w:val="24"/>
                <w:szCs w:val="24"/>
              </w:rPr>
            </w:pPr>
            <w:r>
              <w:rPr>
                <w:rFonts w:ascii="Arial" w:hAnsi="Arial" w:cs="Arial"/>
                <w:sz w:val="24"/>
                <w:szCs w:val="24"/>
              </w:rPr>
              <w:t>00-6</w:t>
            </w:r>
            <w:r w:rsidR="008C622A">
              <w:rPr>
                <w:rFonts w:ascii="Arial" w:hAnsi="Arial" w:cs="Arial"/>
                <w:sz w:val="24"/>
                <w:szCs w:val="24"/>
              </w:rPr>
              <w:t>9</w:t>
            </w:r>
          </w:p>
        </w:tc>
        <w:tc>
          <w:tcPr>
            <w:tcW w:w="1656" w:type="dxa"/>
          </w:tcPr>
          <w:p w14:paraId="001C0BF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14:paraId="4BD3A054" w14:textId="77777777" w:rsidR="008C622A" w:rsidRDefault="008C622A" w:rsidP="008C622A">
      <w:pPr>
        <w:spacing w:after="0" w:line="240" w:lineRule="auto"/>
        <w:rPr>
          <w:rFonts w:ascii="Arial" w:hAnsi="Arial" w:cs="Arial"/>
          <w:sz w:val="24"/>
          <w:szCs w:val="24"/>
        </w:rPr>
      </w:pPr>
    </w:p>
    <w:p w14:paraId="77DFECDE" w14:textId="64F52DD9" w:rsidR="005000AC" w:rsidRDefault="005000AC" w:rsidP="008C622A">
      <w:pPr>
        <w:spacing w:after="0" w:line="240" w:lineRule="auto"/>
        <w:rPr>
          <w:rFonts w:ascii="Arial" w:hAnsi="Arial" w:cs="Arial"/>
          <w:sz w:val="24"/>
          <w:szCs w:val="24"/>
        </w:rPr>
      </w:pPr>
    </w:p>
    <w:p w14:paraId="2CECB7F9" w14:textId="105A92A4" w:rsidR="00FB101F" w:rsidRDefault="00FB101F" w:rsidP="008C622A">
      <w:pPr>
        <w:spacing w:after="0" w:line="240" w:lineRule="auto"/>
        <w:rPr>
          <w:rFonts w:ascii="Arial" w:hAnsi="Arial" w:cs="Arial"/>
          <w:sz w:val="24"/>
          <w:szCs w:val="24"/>
        </w:rPr>
      </w:pPr>
    </w:p>
    <w:p w14:paraId="7DB8667B" w14:textId="264072C6" w:rsidR="00FB101F" w:rsidRDefault="00FB101F" w:rsidP="008C622A">
      <w:pPr>
        <w:spacing w:after="0" w:line="240" w:lineRule="auto"/>
        <w:rPr>
          <w:rFonts w:ascii="Arial" w:hAnsi="Arial" w:cs="Arial"/>
          <w:sz w:val="24"/>
          <w:szCs w:val="24"/>
        </w:rPr>
      </w:pPr>
    </w:p>
    <w:p w14:paraId="117FD399" w14:textId="6FE55ADD" w:rsidR="00FB101F" w:rsidRDefault="00FB101F" w:rsidP="008C622A">
      <w:pPr>
        <w:spacing w:after="0" w:line="240" w:lineRule="auto"/>
        <w:rPr>
          <w:rFonts w:ascii="Arial" w:hAnsi="Arial" w:cs="Arial"/>
          <w:sz w:val="24"/>
          <w:szCs w:val="24"/>
        </w:rPr>
      </w:pPr>
    </w:p>
    <w:p w14:paraId="4CDBB8A9" w14:textId="24480649" w:rsidR="00FB101F" w:rsidRDefault="00FB101F" w:rsidP="008C622A">
      <w:pPr>
        <w:spacing w:after="0" w:line="240" w:lineRule="auto"/>
        <w:rPr>
          <w:rFonts w:ascii="Arial" w:hAnsi="Arial" w:cs="Arial"/>
          <w:sz w:val="24"/>
          <w:szCs w:val="24"/>
        </w:rPr>
      </w:pPr>
    </w:p>
    <w:p w14:paraId="7A25DEA8" w14:textId="19DBBF75" w:rsidR="00FB101F" w:rsidRDefault="00FB101F" w:rsidP="008C622A">
      <w:pPr>
        <w:spacing w:after="0" w:line="240" w:lineRule="auto"/>
        <w:rPr>
          <w:rFonts w:ascii="Arial" w:hAnsi="Arial" w:cs="Arial"/>
          <w:sz w:val="24"/>
          <w:szCs w:val="24"/>
        </w:rPr>
      </w:pPr>
    </w:p>
    <w:p w14:paraId="1E4C98B0" w14:textId="7B8A5FB7" w:rsidR="00FB101F" w:rsidRDefault="00FB101F" w:rsidP="008C622A">
      <w:pPr>
        <w:spacing w:after="0" w:line="240" w:lineRule="auto"/>
        <w:rPr>
          <w:rFonts w:ascii="Arial" w:hAnsi="Arial" w:cs="Arial"/>
          <w:sz w:val="24"/>
          <w:szCs w:val="24"/>
        </w:rPr>
      </w:pPr>
    </w:p>
    <w:p w14:paraId="0686F023" w14:textId="01B71D8D" w:rsidR="00FB101F" w:rsidRDefault="00FB101F" w:rsidP="008C622A">
      <w:pPr>
        <w:spacing w:after="0" w:line="240" w:lineRule="auto"/>
        <w:rPr>
          <w:rFonts w:ascii="Arial" w:hAnsi="Arial" w:cs="Arial"/>
          <w:sz w:val="24"/>
          <w:szCs w:val="24"/>
        </w:rPr>
      </w:pPr>
    </w:p>
    <w:p w14:paraId="68F54B7D" w14:textId="77777777" w:rsidR="00FB101F" w:rsidRDefault="00FB101F" w:rsidP="008C622A">
      <w:pPr>
        <w:spacing w:after="0" w:line="240" w:lineRule="auto"/>
        <w:rPr>
          <w:rFonts w:ascii="Arial" w:hAnsi="Arial" w:cs="Arial"/>
          <w:sz w:val="24"/>
          <w:szCs w:val="24"/>
        </w:rPr>
      </w:pPr>
    </w:p>
    <w:p w14:paraId="18EBFB7A" w14:textId="205F0217" w:rsidR="005000AC" w:rsidRPr="00BC6CA8" w:rsidRDefault="005000AC" w:rsidP="005000AC">
      <w:pPr>
        <w:spacing w:after="0" w:line="240" w:lineRule="auto"/>
        <w:jc w:val="center"/>
        <w:rPr>
          <w:rFonts w:ascii="Arial" w:hAnsi="Arial" w:cs="Arial"/>
          <w:b/>
          <w:sz w:val="28"/>
          <w:szCs w:val="24"/>
          <w:u w:val="single"/>
        </w:rPr>
      </w:pPr>
      <w:r>
        <w:rPr>
          <w:rFonts w:ascii="Arial" w:hAnsi="Arial" w:cs="Arial"/>
          <w:b/>
          <w:sz w:val="28"/>
          <w:szCs w:val="24"/>
          <w:u w:val="single"/>
        </w:rPr>
        <w:lastRenderedPageBreak/>
        <w:t>Course Deliverables</w:t>
      </w:r>
    </w:p>
    <w:p w14:paraId="755DED47" w14:textId="77777777" w:rsidR="00350AC5" w:rsidRDefault="00350AC5" w:rsidP="008C622A">
      <w:pPr>
        <w:spacing w:after="0" w:line="240" w:lineRule="auto"/>
        <w:rPr>
          <w:rFonts w:ascii="Arial" w:hAnsi="Arial" w:cs="Arial"/>
          <w:sz w:val="24"/>
          <w:szCs w:val="24"/>
        </w:rPr>
      </w:pPr>
    </w:p>
    <w:p w14:paraId="10BA9DB2" w14:textId="3FCB5B6A" w:rsidR="008C622A" w:rsidRPr="00D6159C" w:rsidRDefault="008C622A" w:rsidP="008C622A">
      <w:pPr>
        <w:pStyle w:val="Heading2"/>
        <w:spacing w:before="0" w:after="0"/>
        <w:rPr>
          <w:sz w:val="24"/>
          <w:szCs w:val="24"/>
        </w:rPr>
      </w:pPr>
      <w:r w:rsidRPr="00D6159C">
        <w:rPr>
          <w:sz w:val="24"/>
          <w:szCs w:val="24"/>
        </w:rPr>
        <w:t xml:space="preserve">Assignment #1 </w:t>
      </w:r>
    </w:p>
    <w:p w14:paraId="62406DB5" w14:textId="45E98743" w:rsidR="008C622A" w:rsidRDefault="008C622A" w:rsidP="008C622A">
      <w:pPr>
        <w:spacing w:after="0" w:line="240" w:lineRule="auto"/>
        <w:jc w:val="both"/>
        <w:rPr>
          <w:rFonts w:ascii="Arial" w:hAnsi="Arial" w:cs="Arial"/>
          <w:sz w:val="24"/>
          <w:szCs w:val="24"/>
        </w:rPr>
      </w:pPr>
      <w:r w:rsidRPr="00D6159C">
        <w:rPr>
          <w:rFonts w:ascii="Arial" w:hAnsi="Arial" w:cs="Arial"/>
          <w:sz w:val="24"/>
          <w:szCs w:val="24"/>
        </w:rPr>
        <w:t xml:space="preserve">This assignment is worth </w:t>
      </w:r>
      <w:r w:rsidR="00C947DD">
        <w:rPr>
          <w:rFonts w:ascii="Arial" w:hAnsi="Arial" w:cs="Arial"/>
          <w:b/>
          <w:sz w:val="24"/>
          <w:szCs w:val="24"/>
        </w:rPr>
        <w:t>10</w:t>
      </w:r>
      <w:r w:rsidRPr="00D6159C">
        <w:rPr>
          <w:rFonts w:ascii="Arial" w:hAnsi="Arial" w:cs="Arial"/>
          <w:b/>
          <w:sz w:val="24"/>
          <w:szCs w:val="24"/>
        </w:rPr>
        <w:t>%</w:t>
      </w:r>
      <w:r w:rsidRPr="00D6159C">
        <w:rPr>
          <w:rFonts w:ascii="Arial" w:hAnsi="Arial" w:cs="Arial"/>
          <w:sz w:val="24"/>
          <w:szCs w:val="24"/>
        </w:rPr>
        <w:t xml:space="preserve"> of your final grade and will be marked individually.  </w:t>
      </w:r>
      <w:r w:rsidR="00C947DD">
        <w:rPr>
          <w:rFonts w:ascii="Arial" w:hAnsi="Arial" w:cs="Arial"/>
          <w:sz w:val="24"/>
          <w:szCs w:val="24"/>
        </w:rPr>
        <w:t>It will focus on topics covered in the first 4 weeks of lecture.</w:t>
      </w:r>
    </w:p>
    <w:p w14:paraId="2AF9FCDE" w14:textId="53669DD3" w:rsidR="00582B49" w:rsidRDefault="00582B49" w:rsidP="008C622A">
      <w:pPr>
        <w:spacing w:after="0" w:line="240" w:lineRule="auto"/>
        <w:jc w:val="both"/>
        <w:rPr>
          <w:rFonts w:ascii="Arial" w:hAnsi="Arial" w:cs="Arial"/>
          <w:sz w:val="24"/>
          <w:szCs w:val="24"/>
        </w:rPr>
      </w:pPr>
    </w:p>
    <w:p w14:paraId="7515CA7E" w14:textId="4B18A9E3" w:rsidR="00582B49" w:rsidRPr="00D6159C" w:rsidRDefault="00582B49" w:rsidP="00582B49">
      <w:pPr>
        <w:pStyle w:val="Heading2"/>
        <w:spacing w:before="0" w:after="0"/>
        <w:rPr>
          <w:sz w:val="24"/>
          <w:szCs w:val="24"/>
        </w:rPr>
      </w:pPr>
      <w:r w:rsidRPr="00D6159C">
        <w:rPr>
          <w:sz w:val="24"/>
          <w:szCs w:val="24"/>
        </w:rPr>
        <w:t>Assignment #</w:t>
      </w:r>
      <w:r>
        <w:rPr>
          <w:sz w:val="24"/>
          <w:szCs w:val="24"/>
        </w:rPr>
        <w:t>2</w:t>
      </w:r>
      <w:r w:rsidRPr="00D6159C">
        <w:rPr>
          <w:sz w:val="24"/>
          <w:szCs w:val="24"/>
        </w:rPr>
        <w:t xml:space="preserve"> </w:t>
      </w:r>
    </w:p>
    <w:p w14:paraId="22C184F1" w14:textId="2AF6F8D9" w:rsidR="00582B49" w:rsidRDefault="00582B49" w:rsidP="008C622A">
      <w:pPr>
        <w:spacing w:after="0" w:line="240" w:lineRule="auto"/>
        <w:jc w:val="both"/>
        <w:rPr>
          <w:rFonts w:ascii="Arial" w:hAnsi="Arial" w:cs="Arial"/>
          <w:sz w:val="24"/>
          <w:szCs w:val="24"/>
        </w:rPr>
      </w:pPr>
      <w:r w:rsidRPr="00D6159C">
        <w:rPr>
          <w:rFonts w:ascii="Arial" w:hAnsi="Arial" w:cs="Arial"/>
          <w:sz w:val="24"/>
          <w:szCs w:val="24"/>
        </w:rPr>
        <w:t xml:space="preserve">This assignment is worth </w:t>
      </w:r>
      <w:r>
        <w:rPr>
          <w:rFonts w:ascii="Arial" w:hAnsi="Arial" w:cs="Arial"/>
          <w:b/>
          <w:sz w:val="24"/>
          <w:szCs w:val="24"/>
        </w:rPr>
        <w:t>10</w:t>
      </w:r>
      <w:r w:rsidRPr="00D6159C">
        <w:rPr>
          <w:rFonts w:ascii="Arial" w:hAnsi="Arial" w:cs="Arial"/>
          <w:b/>
          <w:sz w:val="24"/>
          <w:szCs w:val="24"/>
        </w:rPr>
        <w:t>%</w:t>
      </w:r>
      <w:r w:rsidRPr="00D6159C">
        <w:rPr>
          <w:rFonts w:ascii="Arial" w:hAnsi="Arial" w:cs="Arial"/>
          <w:sz w:val="24"/>
          <w:szCs w:val="24"/>
        </w:rPr>
        <w:t xml:space="preserve"> of your final grade and will be marked individually.  </w:t>
      </w:r>
      <w:r>
        <w:rPr>
          <w:rFonts w:ascii="Arial" w:hAnsi="Arial" w:cs="Arial"/>
          <w:sz w:val="24"/>
          <w:szCs w:val="24"/>
        </w:rPr>
        <w:t xml:space="preserve">It will focus on topics covered in the first </w:t>
      </w:r>
      <w:r>
        <w:rPr>
          <w:rFonts w:ascii="Arial" w:hAnsi="Arial" w:cs="Arial"/>
          <w:sz w:val="24"/>
          <w:szCs w:val="24"/>
        </w:rPr>
        <w:t>5</w:t>
      </w:r>
      <w:r>
        <w:rPr>
          <w:rFonts w:ascii="Arial" w:hAnsi="Arial" w:cs="Arial"/>
          <w:sz w:val="24"/>
          <w:szCs w:val="24"/>
        </w:rPr>
        <w:t>-</w:t>
      </w:r>
      <w:r>
        <w:rPr>
          <w:rFonts w:ascii="Arial" w:hAnsi="Arial" w:cs="Arial"/>
          <w:sz w:val="24"/>
          <w:szCs w:val="24"/>
        </w:rPr>
        <w:t>7</w:t>
      </w:r>
      <w:r>
        <w:rPr>
          <w:rFonts w:ascii="Arial" w:hAnsi="Arial" w:cs="Arial"/>
          <w:sz w:val="24"/>
          <w:szCs w:val="24"/>
        </w:rPr>
        <w:t xml:space="preserve"> weeks of lecture.</w:t>
      </w:r>
    </w:p>
    <w:p w14:paraId="5CBDB3DC" w14:textId="77777777" w:rsidR="008C622A" w:rsidRPr="00D6159C" w:rsidRDefault="008C622A" w:rsidP="008C622A">
      <w:pPr>
        <w:spacing w:after="0" w:line="240" w:lineRule="auto"/>
        <w:jc w:val="both"/>
        <w:rPr>
          <w:rFonts w:ascii="Arial" w:hAnsi="Arial" w:cs="Arial"/>
          <w:sz w:val="24"/>
          <w:szCs w:val="24"/>
        </w:rPr>
      </w:pPr>
    </w:p>
    <w:p w14:paraId="5BE72142" w14:textId="0315B232" w:rsidR="00582B49" w:rsidRDefault="00582B49" w:rsidP="008C622A">
      <w:pPr>
        <w:spacing w:after="0" w:line="240" w:lineRule="auto"/>
        <w:jc w:val="both"/>
        <w:rPr>
          <w:rFonts w:ascii="Arial" w:hAnsi="Arial" w:cs="Arial"/>
          <w:sz w:val="24"/>
          <w:szCs w:val="24"/>
        </w:rPr>
      </w:pPr>
      <w:r>
        <w:rPr>
          <w:rFonts w:ascii="Arial" w:hAnsi="Arial" w:cs="Arial"/>
          <w:b/>
          <w:sz w:val="24"/>
        </w:rPr>
        <w:t>Independent Study Presentation</w:t>
      </w:r>
      <w:r w:rsidRPr="00D6159C">
        <w:rPr>
          <w:rFonts w:ascii="Arial" w:hAnsi="Arial" w:cs="Arial"/>
          <w:sz w:val="24"/>
          <w:szCs w:val="24"/>
        </w:rPr>
        <w:t xml:space="preserve"> </w:t>
      </w:r>
      <w:r w:rsidRPr="00582B49">
        <w:rPr>
          <w:rFonts w:ascii="Arial" w:hAnsi="Arial" w:cs="Arial"/>
          <w:b/>
          <w:bCs/>
          <w:sz w:val="24"/>
          <w:szCs w:val="24"/>
        </w:rPr>
        <w:t>and Report</w:t>
      </w:r>
    </w:p>
    <w:p w14:paraId="7B0C8C7E" w14:textId="25DF0E59" w:rsidR="008C622A" w:rsidRPr="00D6159C" w:rsidRDefault="00582B49" w:rsidP="008C622A">
      <w:pPr>
        <w:spacing w:after="0" w:line="240" w:lineRule="auto"/>
        <w:jc w:val="both"/>
        <w:rPr>
          <w:rFonts w:ascii="Arial" w:hAnsi="Arial" w:cs="Arial"/>
          <w:sz w:val="24"/>
          <w:szCs w:val="24"/>
        </w:rPr>
      </w:pPr>
      <w:r>
        <w:rPr>
          <w:rFonts w:ascii="Arial" w:hAnsi="Arial" w:cs="Arial"/>
          <w:sz w:val="24"/>
          <w:szCs w:val="24"/>
        </w:rPr>
        <w:t>This presentation and report</w:t>
      </w:r>
      <w:r w:rsidR="00EE6000">
        <w:rPr>
          <w:rFonts w:ascii="Arial" w:hAnsi="Arial" w:cs="Arial"/>
          <w:sz w:val="24"/>
          <w:szCs w:val="24"/>
        </w:rPr>
        <w:t xml:space="preserve"> are worth </w:t>
      </w:r>
      <w:r w:rsidR="00EE6000" w:rsidRPr="00857F0B">
        <w:rPr>
          <w:rFonts w:ascii="Arial" w:hAnsi="Arial" w:cs="Arial"/>
          <w:b/>
          <w:bCs/>
          <w:sz w:val="24"/>
          <w:szCs w:val="24"/>
        </w:rPr>
        <w:t>15%</w:t>
      </w:r>
      <w:r w:rsidR="00EE6000">
        <w:rPr>
          <w:rFonts w:ascii="Arial" w:hAnsi="Arial" w:cs="Arial"/>
          <w:sz w:val="24"/>
          <w:szCs w:val="24"/>
        </w:rPr>
        <w:t xml:space="preserve"> and </w:t>
      </w:r>
      <w:r w:rsidR="00EE6000" w:rsidRPr="00857F0B">
        <w:rPr>
          <w:rFonts w:ascii="Arial" w:hAnsi="Arial" w:cs="Arial"/>
          <w:b/>
          <w:bCs/>
          <w:sz w:val="24"/>
          <w:szCs w:val="24"/>
        </w:rPr>
        <w:t>20%</w:t>
      </w:r>
      <w:r>
        <w:rPr>
          <w:rFonts w:ascii="Arial" w:hAnsi="Arial" w:cs="Arial"/>
          <w:sz w:val="24"/>
          <w:szCs w:val="24"/>
        </w:rPr>
        <w:t xml:space="preserve"> </w:t>
      </w:r>
      <w:r w:rsidR="00EE6000">
        <w:rPr>
          <w:rFonts w:ascii="Arial" w:hAnsi="Arial" w:cs="Arial"/>
          <w:sz w:val="24"/>
          <w:szCs w:val="24"/>
        </w:rPr>
        <w:t xml:space="preserve">respectively. </w:t>
      </w:r>
      <w:r>
        <w:rPr>
          <w:rFonts w:ascii="Arial" w:hAnsi="Arial" w:cs="Arial"/>
          <w:sz w:val="24"/>
          <w:szCs w:val="24"/>
        </w:rPr>
        <w:t>Many of you do not have a strong technical background</w:t>
      </w:r>
      <w:r w:rsidR="008C622A" w:rsidRPr="00D6159C">
        <w:rPr>
          <w:rFonts w:ascii="Arial" w:hAnsi="Arial" w:cs="Arial"/>
          <w:sz w:val="24"/>
          <w:szCs w:val="24"/>
        </w:rPr>
        <w:t>.</w:t>
      </w:r>
      <w:r>
        <w:rPr>
          <w:rFonts w:ascii="Arial" w:hAnsi="Arial" w:cs="Arial"/>
          <w:sz w:val="24"/>
          <w:szCs w:val="24"/>
        </w:rPr>
        <w:t xml:space="preserve"> However, you are all (at least somewhat) interested in technology. This independent study is a chance for you to expand your knowledge base and get grade credit for doing so. An accompanying document will be posted on Avenue at the beginning of this course. Please read this document and begin brainstorming potential topics of interest. </w:t>
      </w:r>
    </w:p>
    <w:p w14:paraId="2B76C013" w14:textId="77777777" w:rsidR="008C622A" w:rsidRDefault="008C622A" w:rsidP="008C622A">
      <w:pPr>
        <w:pStyle w:val="Heading2"/>
        <w:spacing w:before="0" w:after="0"/>
        <w:rPr>
          <w:sz w:val="24"/>
          <w:szCs w:val="24"/>
        </w:rPr>
      </w:pPr>
    </w:p>
    <w:p w14:paraId="05B36DF3" w14:textId="28C3A9C0" w:rsidR="008C622A" w:rsidRPr="00D6159C" w:rsidRDefault="00EE6000" w:rsidP="008C622A">
      <w:pPr>
        <w:pStyle w:val="Heading2"/>
        <w:spacing w:before="0" w:after="0"/>
        <w:rPr>
          <w:sz w:val="24"/>
          <w:szCs w:val="24"/>
        </w:rPr>
      </w:pPr>
      <w:r>
        <w:rPr>
          <w:sz w:val="24"/>
          <w:szCs w:val="24"/>
        </w:rPr>
        <w:t>Group Project Presentation and Report</w:t>
      </w:r>
      <w:r w:rsidR="008C622A" w:rsidRPr="00D6159C">
        <w:rPr>
          <w:sz w:val="24"/>
          <w:szCs w:val="24"/>
        </w:rPr>
        <w:t xml:space="preserve"> </w:t>
      </w:r>
    </w:p>
    <w:p w14:paraId="612BA0CA" w14:textId="65A96ADC" w:rsidR="00FB101F" w:rsidRDefault="00EE6000" w:rsidP="008C622A">
      <w:pPr>
        <w:spacing w:after="0" w:line="240" w:lineRule="auto"/>
        <w:jc w:val="both"/>
        <w:rPr>
          <w:rFonts w:ascii="Arial" w:hAnsi="Arial" w:cs="Arial"/>
          <w:sz w:val="24"/>
          <w:szCs w:val="24"/>
        </w:rPr>
      </w:pPr>
      <w:r>
        <w:rPr>
          <w:rFonts w:ascii="Arial" w:hAnsi="Arial" w:cs="Arial"/>
          <w:sz w:val="24"/>
          <w:szCs w:val="24"/>
        </w:rPr>
        <w:t xml:space="preserve">This presentation and report are worth </w:t>
      </w:r>
      <w:r w:rsidRPr="00857F0B">
        <w:rPr>
          <w:rFonts w:ascii="Arial" w:hAnsi="Arial" w:cs="Arial"/>
          <w:b/>
          <w:bCs/>
          <w:sz w:val="24"/>
          <w:szCs w:val="24"/>
        </w:rPr>
        <w:t>15%</w:t>
      </w:r>
      <w:r>
        <w:rPr>
          <w:rFonts w:ascii="Arial" w:hAnsi="Arial" w:cs="Arial"/>
          <w:sz w:val="24"/>
          <w:szCs w:val="24"/>
        </w:rPr>
        <w:t xml:space="preserve"> and </w:t>
      </w:r>
      <w:r w:rsidRPr="00857F0B">
        <w:rPr>
          <w:rFonts w:ascii="Arial" w:hAnsi="Arial" w:cs="Arial"/>
          <w:b/>
          <w:bCs/>
          <w:sz w:val="24"/>
          <w:szCs w:val="24"/>
        </w:rPr>
        <w:t>30%</w:t>
      </w:r>
      <w:r>
        <w:rPr>
          <w:rFonts w:ascii="Arial" w:hAnsi="Arial" w:cs="Arial"/>
          <w:sz w:val="24"/>
          <w:szCs w:val="24"/>
        </w:rPr>
        <w:t>, respectively.</w:t>
      </w:r>
      <w:r w:rsidR="0032711D">
        <w:rPr>
          <w:rFonts w:ascii="Arial" w:hAnsi="Arial" w:cs="Arial"/>
          <w:sz w:val="24"/>
          <w:szCs w:val="24"/>
        </w:rPr>
        <w:t xml:space="preserve"> </w:t>
      </w:r>
      <w:r w:rsidR="00FB101F">
        <w:rPr>
          <w:rFonts w:ascii="Arial" w:hAnsi="Arial" w:cs="Arial"/>
          <w:sz w:val="24"/>
          <w:szCs w:val="24"/>
        </w:rPr>
        <w:t>There will be three separate deliverables for the group report:</w:t>
      </w:r>
    </w:p>
    <w:p w14:paraId="44663517" w14:textId="77777777" w:rsidR="00FB101F" w:rsidRDefault="00FB101F" w:rsidP="008C622A">
      <w:pPr>
        <w:spacing w:after="0" w:line="240" w:lineRule="auto"/>
        <w:jc w:val="both"/>
        <w:rPr>
          <w:rFonts w:ascii="Arial" w:hAnsi="Arial" w:cs="Arial"/>
          <w:sz w:val="24"/>
          <w:szCs w:val="24"/>
        </w:rPr>
      </w:pPr>
    </w:p>
    <w:p w14:paraId="0EDC7205" w14:textId="6FF36E76" w:rsidR="00FB101F" w:rsidRPr="00857F0B" w:rsidRDefault="00FB101F" w:rsidP="00FB101F">
      <w:pPr>
        <w:pStyle w:val="ListParagraph"/>
        <w:numPr>
          <w:ilvl w:val="0"/>
          <w:numId w:val="16"/>
        </w:numPr>
        <w:spacing w:after="0" w:line="240" w:lineRule="auto"/>
        <w:jc w:val="both"/>
        <w:rPr>
          <w:rFonts w:ascii="Arial" w:hAnsi="Arial" w:cs="Arial"/>
          <w:b/>
          <w:bCs/>
          <w:sz w:val="24"/>
          <w:szCs w:val="24"/>
        </w:rPr>
      </w:pPr>
      <w:r>
        <w:rPr>
          <w:rFonts w:ascii="Arial" w:hAnsi="Arial" w:cs="Arial"/>
          <w:sz w:val="24"/>
          <w:szCs w:val="24"/>
        </w:rPr>
        <w:t xml:space="preserve">Proposal worth </w:t>
      </w:r>
      <w:r w:rsidRPr="00857F0B">
        <w:rPr>
          <w:rFonts w:ascii="Arial" w:hAnsi="Arial" w:cs="Arial"/>
          <w:b/>
          <w:bCs/>
          <w:sz w:val="24"/>
          <w:szCs w:val="24"/>
        </w:rPr>
        <w:t>5%</w:t>
      </w:r>
    </w:p>
    <w:p w14:paraId="6C424F54" w14:textId="68E1A3DE" w:rsidR="00FB101F" w:rsidRDefault="00FB101F" w:rsidP="00FB101F">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Project update worth </w:t>
      </w:r>
      <w:r w:rsidRPr="00857F0B">
        <w:rPr>
          <w:rFonts w:ascii="Arial" w:hAnsi="Arial" w:cs="Arial"/>
          <w:b/>
          <w:bCs/>
          <w:sz w:val="24"/>
          <w:szCs w:val="24"/>
        </w:rPr>
        <w:t>5%</w:t>
      </w:r>
    </w:p>
    <w:p w14:paraId="3358775B" w14:textId="7156FBFE" w:rsidR="00FB101F" w:rsidRPr="00FB101F" w:rsidRDefault="00FB101F" w:rsidP="00FB101F">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 xml:space="preserve">Final report worth </w:t>
      </w:r>
      <w:r w:rsidRPr="00857F0B">
        <w:rPr>
          <w:rFonts w:ascii="Arial" w:hAnsi="Arial" w:cs="Arial"/>
          <w:b/>
          <w:bCs/>
          <w:sz w:val="24"/>
          <w:szCs w:val="24"/>
        </w:rPr>
        <w:t>20%</w:t>
      </w:r>
    </w:p>
    <w:p w14:paraId="6AD5CF2E" w14:textId="77777777" w:rsidR="00FB101F" w:rsidRDefault="00FB101F" w:rsidP="008C622A">
      <w:pPr>
        <w:spacing w:after="0" w:line="240" w:lineRule="auto"/>
        <w:jc w:val="both"/>
        <w:rPr>
          <w:rFonts w:ascii="Arial" w:hAnsi="Arial" w:cs="Arial"/>
          <w:sz w:val="24"/>
          <w:szCs w:val="24"/>
        </w:rPr>
      </w:pPr>
    </w:p>
    <w:p w14:paraId="7ECD1A48" w14:textId="5B652641" w:rsidR="00EE6000" w:rsidRPr="00D6159C" w:rsidRDefault="0032711D" w:rsidP="008C622A">
      <w:pPr>
        <w:spacing w:after="0" w:line="240" w:lineRule="auto"/>
        <w:jc w:val="both"/>
        <w:rPr>
          <w:rFonts w:ascii="Arial" w:hAnsi="Arial" w:cs="Arial"/>
          <w:sz w:val="24"/>
          <w:szCs w:val="24"/>
        </w:rPr>
      </w:pPr>
      <w:r>
        <w:rPr>
          <w:rFonts w:ascii="Arial" w:hAnsi="Arial" w:cs="Arial"/>
          <w:sz w:val="24"/>
          <w:szCs w:val="24"/>
        </w:rPr>
        <w:t xml:space="preserve">In groups of 4-5 you will identify an aspect </w:t>
      </w:r>
      <w:r w:rsidR="00FB101F">
        <w:rPr>
          <w:rFonts w:ascii="Arial" w:hAnsi="Arial" w:cs="Arial"/>
          <w:sz w:val="24"/>
          <w:szCs w:val="24"/>
        </w:rPr>
        <w:t>of healthcare</w:t>
      </w:r>
      <w:r w:rsidR="00857F0B">
        <w:rPr>
          <w:rFonts w:ascii="Arial" w:hAnsi="Arial" w:cs="Arial"/>
          <w:sz w:val="24"/>
          <w:szCs w:val="24"/>
        </w:rPr>
        <w:t xml:space="preserve"> </w:t>
      </w:r>
      <w:r w:rsidR="00FB101F">
        <w:rPr>
          <w:rFonts w:ascii="Arial" w:hAnsi="Arial" w:cs="Arial"/>
          <w:sz w:val="24"/>
          <w:szCs w:val="24"/>
        </w:rPr>
        <w:t>which can be improved by technology. This technology will have a significant software component. You will fully specify this software by providing a software requirement specification (SRS).</w:t>
      </w:r>
      <w:r w:rsidR="00EE6000">
        <w:rPr>
          <w:rFonts w:ascii="Arial" w:hAnsi="Arial" w:cs="Arial"/>
          <w:sz w:val="24"/>
          <w:szCs w:val="24"/>
        </w:rPr>
        <w:t xml:space="preserve"> </w:t>
      </w:r>
      <w:r w:rsidR="00EE6000">
        <w:rPr>
          <w:rFonts w:ascii="Arial" w:hAnsi="Arial" w:cs="Arial"/>
          <w:sz w:val="24"/>
          <w:szCs w:val="24"/>
        </w:rPr>
        <w:t>An accompanying document will be posted on Avenue at the beginning of this course. Please read this document</w:t>
      </w:r>
      <w:r w:rsidR="00FB101F">
        <w:rPr>
          <w:rFonts w:ascii="Arial" w:hAnsi="Arial" w:cs="Arial"/>
          <w:sz w:val="24"/>
          <w:szCs w:val="24"/>
        </w:rPr>
        <w:t xml:space="preserve">. You will be responsible for forming your own groups. I will be creating a channel in Teams for you to reach out to your peers. </w:t>
      </w:r>
    </w:p>
    <w:p w14:paraId="760CDEA4" w14:textId="77777777" w:rsidR="008C622A" w:rsidRPr="00D6159C" w:rsidRDefault="008C622A" w:rsidP="008C622A">
      <w:pPr>
        <w:spacing w:after="0" w:line="240" w:lineRule="auto"/>
        <w:jc w:val="both"/>
        <w:rPr>
          <w:rFonts w:ascii="Arial" w:hAnsi="Arial" w:cs="Arial"/>
          <w:sz w:val="24"/>
          <w:szCs w:val="24"/>
        </w:rPr>
      </w:pPr>
    </w:p>
    <w:p w14:paraId="06FE6BF0" w14:textId="77777777" w:rsidR="00FB101F" w:rsidRDefault="00FB101F" w:rsidP="00FB101F">
      <w:pPr>
        <w:spacing w:after="0" w:line="240" w:lineRule="auto"/>
        <w:rPr>
          <w:rFonts w:ascii="Arial" w:hAnsi="Arial" w:cs="Arial"/>
          <w:b/>
          <w:sz w:val="28"/>
          <w:szCs w:val="24"/>
          <w:u w:val="single"/>
        </w:rPr>
      </w:pPr>
    </w:p>
    <w:p w14:paraId="697F79B4" w14:textId="2E9BB09D" w:rsidR="00FB101F" w:rsidRPr="00D41DE6" w:rsidRDefault="00FB101F" w:rsidP="00FB101F">
      <w:pPr>
        <w:pStyle w:val="Style1"/>
      </w:pPr>
      <w:r>
        <w:t>Course Delivery and Schedule</w:t>
      </w:r>
    </w:p>
    <w:p w14:paraId="5A6CCBFA" w14:textId="2D4618CF" w:rsidR="00FB101F" w:rsidRDefault="00FB101F" w:rsidP="00FB101F">
      <w:pPr>
        <w:spacing w:after="0" w:line="240" w:lineRule="auto"/>
        <w:rPr>
          <w:rFonts w:ascii="Arial" w:hAnsi="Arial" w:cs="Arial"/>
        </w:rPr>
      </w:pPr>
    </w:p>
    <w:p w14:paraId="75329AEE" w14:textId="0EEAA7BF" w:rsidR="00FB101F" w:rsidRDefault="00FB101F" w:rsidP="00FB101F">
      <w:pPr>
        <w:spacing w:after="0" w:line="240" w:lineRule="auto"/>
        <w:rPr>
          <w:rFonts w:ascii="Arial" w:hAnsi="Arial" w:cs="Arial"/>
        </w:rPr>
      </w:pPr>
      <w:r>
        <w:rPr>
          <w:rFonts w:ascii="Arial" w:hAnsi="Arial" w:cs="Arial"/>
        </w:rPr>
        <w:t>To match the delivery of other eHealth and MBA courses:</w:t>
      </w:r>
    </w:p>
    <w:p w14:paraId="397DE1A4" w14:textId="77777777" w:rsidR="00FB101F" w:rsidRDefault="00FB101F" w:rsidP="00FB101F">
      <w:pPr>
        <w:spacing w:after="0" w:line="240" w:lineRule="auto"/>
        <w:rPr>
          <w:rFonts w:ascii="Arial" w:hAnsi="Arial" w:cs="Arial"/>
        </w:rPr>
      </w:pPr>
    </w:p>
    <w:p w14:paraId="750349C7" w14:textId="6AFF572C" w:rsidR="00FB101F" w:rsidRPr="00FB101F" w:rsidRDefault="00FB101F" w:rsidP="00FB101F">
      <w:pPr>
        <w:spacing w:after="0" w:line="240" w:lineRule="auto"/>
        <w:rPr>
          <w:rFonts w:ascii="Arial" w:hAnsi="Arial" w:cs="Arial"/>
          <w:b/>
          <w:bCs/>
        </w:rPr>
      </w:pPr>
      <w:r w:rsidRPr="00FB101F">
        <w:rPr>
          <w:rFonts w:ascii="Arial" w:hAnsi="Arial" w:cs="Arial"/>
          <w:b/>
          <w:bCs/>
        </w:rPr>
        <w:t>LECTURES WILL BEGIN THE WEEK OF SEPTEMBER 13</w:t>
      </w:r>
      <w:r w:rsidRPr="00FB101F">
        <w:rPr>
          <w:rFonts w:ascii="Arial" w:hAnsi="Arial" w:cs="Arial"/>
          <w:b/>
          <w:bCs/>
          <w:vertAlign w:val="superscript"/>
        </w:rPr>
        <w:t>TH.</w:t>
      </w:r>
    </w:p>
    <w:p w14:paraId="66B90453" w14:textId="62E7E3E7" w:rsidR="00FB101F" w:rsidRDefault="00FB101F" w:rsidP="00FB101F">
      <w:pPr>
        <w:spacing w:after="0" w:line="240" w:lineRule="auto"/>
        <w:rPr>
          <w:rFonts w:ascii="Arial" w:hAnsi="Arial" w:cs="Arial"/>
        </w:rPr>
      </w:pPr>
    </w:p>
    <w:p w14:paraId="751F0981" w14:textId="423AF615" w:rsidR="00FB101F" w:rsidRPr="00D41DE6" w:rsidRDefault="00FB101F" w:rsidP="00FB101F">
      <w:pPr>
        <w:spacing w:after="0" w:line="240" w:lineRule="auto"/>
        <w:rPr>
          <w:rFonts w:ascii="Arial" w:hAnsi="Arial" w:cs="Arial"/>
        </w:rPr>
      </w:pPr>
      <w:r>
        <w:rPr>
          <w:rFonts w:ascii="Arial" w:hAnsi="Arial" w:cs="Arial"/>
        </w:rPr>
        <w:t>Lectures will persist throughout reading week.</w:t>
      </w:r>
    </w:p>
    <w:p w14:paraId="6FEE3775" w14:textId="77777777" w:rsidR="008C622A" w:rsidRPr="00CC0593" w:rsidRDefault="008C622A" w:rsidP="008C622A">
      <w:pPr>
        <w:spacing w:after="0" w:line="240" w:lineRule="auto"/>
        <w:jc w:val="both"/>
        <w:rPr>
          <w:rFonts w:ascii="Arial" w:hAnsi="Arial" w:cs="Arial"/>
          <w:sz w:val="24"/>
          <w:szCs w:val="24"/>
        </w:rPr>
      </w:pPr>
    </w:p>
    <w:p w14:paraId="20D282F6" w14:textId="4E01542C" w:rsidR="008C622A" w:rsidRDefault="00FB101F" w:rsidP="008C622A">
      <w:pPr>
        <w:spacing w:after="0" w:line="240" w:lineRule="auto"/>
        <w:jc w:val="both"/>
        <w:rPr>
          <w:rFonts w:ascii="Arial" w:hAnsi="Arial" w:cs="Arial"/>
          <w:sz w:val="24"/>
          <w:szCs w:val="24"/>
        </w:rPr>
      </w:pPr>
      <w:r>
        <w:rPr>
          <w:rFonts w:ascii="Arial" w:hAnsi="Arial" w:cs="Arial"/>
          <w:sz w:val="24"/>
          <w:szCs w:val="24"/>
        </w:rPr>
        <w:t xml:space="preserve">All lectures will be held synchronously via Teams. I understand not all students will be able to attend all lectures. All lectures will be recorded and available via Teams. Below is </w:t>
      </w:r>
      <w:r w:rsidR="00D62FFE">
        <w:rPr>
          <w:rFonts w:ascii="Arial" w:hAnsi="Arial" w:cs="Arial"/>
          <w:sz w:val="24"/>
          <w:szCs w:val="24"/>
        </w:rPr>
        <w:t>rough week-by-week schedule for the course. Things may change slightly due to interest and pace.</w:t>
      </w:r>
    </w:p>
    <w:p w14:paraId="240705EF" w14:textId="77777777" w:rsidR="00D62FFE" w:rsidRPr="00CC0593" w:rsidRDefault="00D62FFE" w:rsidP="008C622A">
      <w:pPr>
        <w:spacing w:after="0" w:line="240" w:lineRule="auto"/>
        <w:jc w:val="both"/>
        <w:rPr>
          <w:rFonts w:ascii="Arial" w:hAnsi="Arial" w:cs="Arial"/>
          <w:sz w:val="24"/>
          <w:szCs w:val="24"/>
        </w:rPr>
      </w:pPr>
    </w:p>
    <w:tbl>
      <w:tblPr>
        <w:tblStyle w:val="GridTable4"/>
        <w:tblW w:w="0" w:type="auto"/>
        <w:tblLook w:val="04A0" w:firstRow="1" w:lastRow="0" w:firstColumn="1" w:lastColumn="0" w:noHBand="0" w:noVBand="1"/>
      </w:tblPr>
      <w:tblGrid>
        <w:gridCol w:w="932"/>
        <w:gridCol w:w="9858"/>
      </w:tblGrid>
      <w:tr w:rsidR="00D62FFE" w14:paraId="5237D2D4" w14:textId="77777777" w:rsidTr="00D62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14:paraId="28DB8680" w14:textId="53DFC54B" w:rsidR="00D62FFE" w:rsidRPr="00D62FFE" w:rsidRDefault="00D62FFE" w:rsidP="00D62FFE">
            <w:pPr>
              <w:jc w:val="center"/>
              <w:rPr>
                <w:rFonts w:ascii="Arial" w:hAnsi="Arial" w:cs="Arial"/>
                <w:b w:val="0"/>
                <w:sz w:val="28"/>
                <w:szCs w:val="24"/>
              </w:rPr>
            </w:pPr>
            <w:r w:rsidRPr="00D62FFE">
              <w:rPr>
                <w:rFonts w:ascii="Arial" w:hAnsi="Arial" w:cs="Arial"/>
                <w:b w:val="0"/>
                <w:sz w:val="28"/>
                <w:szCs w:val="24"/>
              </w:rPr>
              <w:lastRenderedPageBreak/>
              <w:t>Week</w:t>
            </w:r>
          </w:p>
        </w:tc>
        <w:tc>
          <w:tcPr>
            <w:tcW w:w="9870" w:type="dxa"/>
          </w:tcPr>
          <w:p w14:paraId="08C39500" w14:textId="6E635EEA" w:rsidR="00D62FFE" w:rsidRPr="00D62FFE" w:rsidRDefault="00D62FFE" w:rsidP="00350AC5">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4"/>
              </w:rPr>
            </w:pPr>
            <w:r w:rsidRPr="00D62FFE">
              <w:rPr>
                <w:rFonts w:ascii="Arial" w:hAnsi="Arial" w:cs="Arial"/>
                <w:b w:val="0"/>
                <w:sz w:val="28"/>
                <w:szCs w:val="24"/>
              </w:rPr>
              <w:t>Topic</w:t>
            </w:r>
          </w:p>
        </w:tc>
      </w:tr>
      <w:tr w:rsidR="00D62FFE" w14:paraId="1F42CD86" w14:textId="77777777" w:rsidTr="00D62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14:paraId="429FE0D6" w14:textId="405E125D" w:rsidR="00D62FFE" w:rsidRPr="00D62FFE" w:rsidRDefault="00D62FFE" w:rsidP="00D62FFE">
            <w:pPr>
              <w:jc w:val="center"/>
              <w:rPr>
                <w:rFonts w:ascii="Arial" w:hAnsi="Arial" w:cs="Arial"/>
                <w:b w:val="0"/>
                <w:sz w:val="28"/>
                <w:szCs w:val="24"/>
              </w:rPr>
            </w:pPr>
            <w:r w:rsidRPr="00D62FFE">
              <w:rPr>
                <w:rFonts w:ascii="Arial" w:hAnsi="Arial" w:cs="Arial"/>
                <w:b w:val="0"/>
                <w:sz w:val="28"/>
                <w:szCs w:val="24"/>
              </w:rPr>
              <w:t>1</w:t>
            </w:r>
          </w:p>
        </w:tc>
        <w:tc>
          <w:tcPr>
            <w:tcW w:w="9870" w:type="dxa"/>
          </w:tcPr>
          <w:p w14:paraId="0A815912" w14:textId="02FF2B62" w:rsidR="00D62FFE" w:rsidRPr="00D62FFE" w:rsidRDefault="00D62FFE" w:rsidP="00350AC5">
            <w:pPr>
              <w:cnfStyle w:val="000000100000" w:firstRow="0" w:lastRow="0" w:firstColumn="0" w:lastColumn="0" w:oddVBand="0" w:evenVBand="0" w:oddHBand="1" w:evenHBand="0" w:firstRowFirstColumn="0" w:firstRowLastColumn="0" w:lastRowFirstColumn="0" w:lastRowLastColumn="0"/>
              <w:rPr>
                <w:rFonts w:ascii="Arial" w:hAnsi="Arial" w:cs="Arial"/>
                <w:bCs/>
                <w:sz w:val="28"/>
                <w:szCs w:val="24"/>
              </w:rPr>
            </w:pPr>
            <w:r>
              <w:rPr>
                <w:rFonts w:ascii="Arial" w:hAnsi="Arial" w:cs="Arial"/>
                <w:bCs/>
                <w:sz w:val="28"/>
                <w:szCs w:val="24"/>
              </w:rPr>
              <w:t>Introduction and discussion of interoperability</w:t>
            </w:r>
          </w:p>
        </w:tc>
      </w:tr>
      <w:tr w:rsidR="00D62FFE" w14:paraId="178364C4" w14:textId="77777777" w:rsidTr="00D62FFE">
        <w:tc>
          <w:tcPr>
            <w:cnfStyle w:val="001000000000" w:firstRow="0" w:lastRow="0" w:firstColumn="1" w:lastColumn="0" w:oddVBand="0" w:evenVBand="0" w:oddHBand="0" w:evenHBand="0" w:firstRowFirstColumn="0" w:firstRowLastColumn="0" w:lastRowFirstColumn="0" w:lastRowLastColumn="0"/>
            <w:tcW w:w="920" w:type="dxa"/>
          </w:tcPr>
          <w:p w14:paraId="60D35A2E" w14:textId="73F340BD" w:rsidR="00D62FFE" w:rsidRPr="00D62FFE" w:rsidRDefault="00D62FFE" w:rsidP="00D62FFE">
            <w:pPr>
              <w:jc w:val="center"/>
              <w:rPr>
                <w:rFonts w:ascii="Arial" w:hAnsi="Arial" w:cs="Arial"/>
                <w:b w:val="0"/>
                <w:sz w:val="28"/>
                <w:szCs w:val="24"/>
              </w:rPr>
            </w:pPr>
            <w:r w:rsidRPr="00D62FFE">
              <w:rPr>
                <w:rFonts w:ascii="Arial" w:hAnsi="Arial" w:cs="Arial"/>
                <w:b w:val="0"/>
                <w:sz w:val="28"/>
                <w:szCs w:val="24"/>
              </w:rPr>
              <w:t>2</w:t>
            </w:r>
          </w:p>
        </w:tc>
        <w:tc>
          <w:tcPr>
            <w:tcW w:w="9870" w:type="dxa"/>
          </w:tcPr>
          <w:p w14:paraId="27378203" w14:textId="487B237C" w:rsidR="00D62FFE" w:rsidRPr="00D62FFE" w:rsidRDefault="00D62FFE" w:rsidP="00350AC5">
            <w:pPr>
              <w:cnfStyle w:val="000000000000" w:firstRow="0" w:lastRow="0" w:firstColumn="0" w:lastColumn="0" w:oddVBand="0" w:evenVBand="0" w:oddHBand="0" w:evenHBand="0" w:firstRowFirstColumn="0" w:firstRowLastColumn="0" w:lastRowFirstColumn="0" w:lastRowLastColumn="0"/>
              <w:rPr>
                <w:rFonts w:ascii="Arial" w:hAnsi="Arial" w:cs="Arial"/>
                <w:bCs/>
                <w:sz w:val="28"/>
                <w:szCs w:val="24"/>
              </w:rPr>
            </w:pPr>
            <w:r>
              <w:rPr>
                <w:rFonts w:ascii="Arial" w:hAnsi="Arial" w:cs="Arial"/>
                <w:bCs/>
                <w:sz w:val="28"/>
                <w:szCs w:val="24"/>
              </w:rPr>
              <w:t>Software development lifecycle. Software requirements.</w:t>
            </w:r>
          </w:p>
        </w:tc>
      </w:tr>
      <w:tr w:rsidR="00D62FFE" w14:paraId="0B63F1CA" w14:textId="77777777" w:rsidTr="00D62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14:paraId="26BD651B" w14:textId="56079363" w:rsidR="00D62FFE" w:rsidRPr="00D62FFE" w:rsidRDefault="00D62FFE" w:rsidP="00D62FFE">
            <w:pPr>
              <w:jc w:val="center"/>
              <w:rPr>
                <w:rFonts w:ascii="Arial" w:hAnsi="Arial" w:cs="Arial"/>
                <w:b w:val="0"/>
                <w:sz w:val="28"/>
                <w:szCs w:val="24"/>
              </w:rPr>
            </w:pPr>
            <w:r w:rsidRPr="00D62FFE">
              <w:rPr>
                <w:rFonts w:ascii="Arial" w:hAnsi="Arial" w:cs="Arial"/>
                <w:b w:val="0"/>
                <w:sz w:val="28"/>
                <w:szCs w:val="24"/>
              </w:rPr>
              <w:t>3</w:t>
            </w:r>
          </w:p>
        </w:tc>
        <w:tc>
          <w:tcPr>
            <w:tcW w:w="9870" w:type="dxa"/>
          </w:tcPr>
          <w:p w14:paraId="4ADC9599" w14:textId="404529D0" w:rsidR="00D62FFE" w:rsidRPr="00D62FFE" w:rsidRDefault="00D62FFE" w:rsidP="00350AC5">
            <w:pPr>
              <w:cnfStyle w:val="000000100000" w:firstRow="0" w:lastRow="0" w:firstColumn="0" w:lastColumn="0" w:oddVBand="0" w:evenVBand="0" w:oddHBand="1" w:evenHBand="0" w:firstRowFirstColumn="0" w:firstRowLastColumn="0" w:lastRowFirstColumn="0" w:lastRowLastColumn="0"/>
              <w:rPr>
                <w:rFonts w:ascii="Arial" w:hAnsi="Arial" w:cs="Arial"/>
                <w:bCs/>
                <w:sz w:val="28"/>
                <w:szCs w:val="24"/>
              </w:rPr>
            </w:pPr>
            <w:r>
              <w:rPr>
                <w:rFonts w:ascii="Arial" w:hAnsi="Arial" w:cs="Arial"/>
                <w:bCs/>
                <w:sz w:val="28"/>
                <w:szCs w:val="24"/>
              </w:rPr>
              <w:t>More requirements, UML – Use case diagrams</w:t>
            </w:r>
          </w:p>
        </w:tc>
      </w:tr>
      <w:tr w:rsidR="00D62FFE" w14:paraId="59FC4F0E" w14:textId="77777777" w:rsidTr="00D62FFE">
        <w:tc>
          <w:tcPr>
            <w:cnfStyle w:val="001000000000" w:firstRow="0" w:lastRow="0" w:firstColumn="1" w:lastColumn="0" w:oddVBand="0" w:evenVBand="0" w:oddHBand="0" w:evenHBand="0" w:firstRowFirstColumn="0" w:firstRowLastColumn="0" w:lastRowFirstColumn="0" w:lastRowLastColumn="0"/>
            <w:tcW w:w="920" w:type="dxa"/>
          </w:tcPr>
          <w:p w14:paraId="143F98BE" w14:textId="7BAE1933" w:rsidR="00D62FFE" w:rsidRPr="00D62FFE" w:rsidRDefault="00D62FFE" w:rsidP="00D62FFE">
            <w:pPr>
              <w:jc w:val="center"/>
              <w:rPr>
                <w:rFonts w:ascii="Arial" w:hAnsi="Arial" w:cs="Arial"/>
                <w:b w:val="0"/>
                <w:sz w:val="28"/>
                <w:szCs w:val="24"/>
              </w:rPr>
            </w:pPr>
            <w:r w:rsidRPr="00D62FFE">
              <w:rPr>
                <w:rFonts w:ascii="Arial" w:hAnsi="Arial" w:cs="Arial"/>
                <w:b w:val="0"/>
                <w:sz w:val="28"/>
                <w:szCs w:val="24"/>
              </w:rPr>
              <w:t>4</w:t>
            </w:r>
          </w:p>
        </w:tc>
        <w:tc>
          <w:tcPr>
            <w:tcW w:w="9870" w:type="dxa"/>
          </w:tcPr>
          <w:p w14:paraId="66D37A00" w14:textId="797FFE1A" w:rsidR="00D62FFE" w:rsidRPr="00D62FFE" w:rsidRDefault="00D62FFE" w:rsidP="00350AC5">
            <w:pPr>
              <w:cnfStyle w:val="000000000000" w:firstRow="0" w:lastRow="0" w:firstColumn="0" w:lastColumn="0" w:oddVBand="0" w:evenVBand="0" w:oddHBand="0" w:evenHBand="0" w:firstRowFirstColumn="0" w:firstRowLastColumn="0" w:lastRowFirstColumn="0" w:lastRowLastColumn="0"/>
              <w:rPr>
                <w:rFonts w:ascii="Arial" w:hAnsi="Arial" w:cs="Arial"/>
                <w:bCs/>
                <w:sz w:val="28"/>
                <w:szCs w:val="24"/>
              </w:rPr>
            </w:pPr>
            <w:r>
              <w:rPr>
                <w:rFonts w:ascii="Arial" w:hAnsi="Arial" w:cs="Arial"/>
                <w:bCs/>
                <w:sz w:val="28"/>
                <w:szCs w:val="24"/>
              </w:rPr>
              <w:t>UML sequence diagrams, state diagrams</w:t>
            </w:r>
          </w:p>
        </w:tc>
      </w:tr>
      <w:tr w:rsidR="00D62FFE" w14:paraId="5EAA4E19" w14:textId="77777777" w:rsidTr="00D62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14:paraId="3F71ABFF" w14:textId="6109AA5E" w:rsidR="00D62FFE" w:rsidRPr="00D62FFE" w:rsidRDefault="00D62FFE" w:rsidP="00D62FFE">
            <w:pPr>
              <w:jc w:val="center"/>
              <w:rPr>
                <w:rFonts w:ascii="Arial" w:hAnsi="Arial" w:cs="Arial"/>
                <w:b w:val="0"/>
                <w:sz w:val="28"/>
                <w:szCs w:val="24"/>
              </w:rPr>
            </w:pPr>
            <w:r w:rsidRPr="00D62FFE">
              <w:rPr>
                <w:rFonts w:ascii="Arial" w:hAnsi="Arial" w:cs="Arial"/>
                <w:b w:val="0"/>
                <w:sz w:val="28"/>
                <w:szCs w:val="24"/>
              </w:rPr>
              <w:t>5</w:t>
            </w:r>
          </w:p>
        </w:tc>
        <w:tc>
          <w:tcPr>
            <w:tcW w:w="9870" w:type="dxa"/>
          </w:tcPr>
          <w:p w14:paraId="06E01C4C" w14:textId="76AAB05A" w:rsidR="00D62FFE" w:rsidRPr="00D62FFE" w:rsidRDefault="00D62FFE" w:rsidP="00350AC5">
            <w:pPr>
              <w:cnfStyle w:val="000000100000" w:firstRow="0" w:lastRow="0" w:firstColumn="0" w:lastColumn="0" w:oddVBand="0" w:evenVBand="0" w:oddHBand="1" w:evenHBand="0" w:firstRowFirstColumn="0" w:firstRowLastColumn="0" w:lastRowFirstColumn="0" w:lastRowLastColumn="0"/>
              <w:rPr>
                <w:rFonts w:ascii="Arial" w:hAnsi="Arial" w:cs="Arial"/>
                <w:bCs/>
                <w:sz w:val="28"/>
                <w:szCs w:val="24"/>
              </w:rPr>
            </w:pPr>
            <w:r>
              <w:rPr>
                <w:rFonts w:ascii="Arial" w:hAnsi="Arial" w:cs="Arial"/>
                <w:bCs/>
                <w:sz w:val="28"/>
                <w:szCs w:val="24"/>
              </w:rPr>
              <w:t>OO design, class diagrams</w:t>
            </w:r>
          </w:p>
        </w:tc>
      </w:tr>
      <w:tr w:rsidR="00D62FFE" w14:paraId="233A560C" w14:textId="77777777" w:rsidTr="00D62FFE">
        <w:tc>
          <w:tcPr>
            <w:cnfStyle w:val="001000000000" w:firstRow="0" w:lastRow="0" w:firstColumn="1" w:lastColumn="0" w:oddVBand="0" w:evenVBand="0" w:oddHBand="0" w:evenHBand="0" w:firstRowFirstColumn="0" w:firstRowLastColumn="0" w:lastRowFirstColumn="0" w:lastRowLastColumn="0"/>
            <w:tcW w:w="920" w:type="dxa"/>
          </w:tcPr>
          <w:p w14:paraId="66098E77" w14:textId="28B76FB3" w:rsidR="00D62FFE" w:rsidRPr="00D62FFE" w:rsidRDefault="00D62FFE" w:rsidP="00D62FFE">
            <w:pPr>
              <w:jc w:val="center"/>
              <w:rPr>
                <w:rFonts w:ascii="Arial" w:hAnsi="Arial" w:cs="Arial"/>
                <w:b w:val="0"/>
                <w:sz w:val="28"/>
                <w:szCs w:val="24"/>
              </w:rPr>
            </w:pPr>
            <w:r>
              <w:rPr>
                <w:rFonts w:ascii="Arial" w:hAnsi="Arial" w:cs="Arial"/>
                <w:b w:val="0"/>
                <w:sz w:val="28"/>
                <w:szCs w:val="24"/>
              </w:rPr>
              <w:t>6</w:t>
            </w:r>
          </w:p>
        </w:tc>
        <w:tc>
          <w:tcPr>
            <w:tcW w:w="9870" w:type="dxa"/>
          </w:tcPr>
          <w:p w14:paraId="17AB5721" w14:textId="156DB3EF" w:rsidR="00D62FFE" w:rsidRPr="00D62FFE" w:rsidRDefault="00D62FFE" w:rsidP="00350AC5">
            <w:pPr>
              <w:cnfStyle w:val="000000000000" w:firstRow="0" w:lastRow="0" w:firstColumn="0" w:lastColumn="0" w:oddVBand="0" w:evenVBand="0" w:oddHBand="0" w:evenHBand="0" w:firstRowFirstColumn="0" w:firstRowLastColumn="0" w:lastRowFirstColumn="0" w:lastRowLastColumn="0"/>
              <w:rPr>
                <w:rFonts w:ascii="Arial" w:hAnsi="Arial" w:cs="Arial"/>
                <w:bCs/>
                <w:sz w:val="28"/>
                <w:szCs w:val="24"/>
              </w:rPr>
            </w:pPr>
            <w:r>
              <w:rPr>
                <w:rFonts w:ascii="Arial" w:hAnsi="Arial" w:cs="Arial"/>
                <w:bCs/>
                <w:sz w:val="28"/>
                <w:szCs w:val="24"/>
              </w:rPr>
              <w:t>Standards, HL71-3, FHIR</w:t>
            </w:r>
          </w:p>
        </w:tc>
      </w:tr>
      <w:tr w:rsidR="00D62FFE" w14:paraId="3C8E4C4E" w14:textId="77777777" w:rsidTr="00D62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14:paraId="749CB051" w14:textId="2044F694" w:rsidR="00D62FFE" w:rsidRPr="00D62FFE" w:rsidRDefault="00D62FFE" w:rsidP="00D62FFE">
            <w:pPr>
              <w:jc w:val="center"/>
              <w:rPr>
                <w:rFonts w:ascii="Arial" w:hAnsi="Arial" w:cs="Arial"/>
                <w:b w:val="0"/>
                <w:sz w:val="28"/>
                <w:szCs w:val="24"/>
              </w:rPr>
            </w:pPr>
            <w:r>
              <w:rPr>
                <w:rFonts w:ascii="Arial" w:hAnsi="Arial" w:cs="Arial"/>
                <w:b w:val="0"/>
                <w:sz w:val="28"/>
                <w:szCs w:val="24"/>
              </w:rPr>
              <w:t>7</w:t>
            </w:r>
          </w:p>
        </w:tc>
        <w:tc>
          <w:tcPr>
            <w:tcW w:w="9870" w:type="dxa"/>
          </w:tcPr>
          <w:p w14:paraId="3A251B1F" w14:textId="7007F716" w:rsidR="00D62FFE" w:rsidRPr="00D62FFE" w:rsidRDefault="00D62FFE" w:rsidP="00350AC5">
            <w:pPr>
              <w:cnfStyle w:val="000000100000" w:firstRow="0" w:lastRow="0" w:firstColumn="0" w:lastColumn="0" w:oddVBand="0" w:evenVBand="0" w:oddHBand="1" w:evenHBand="0" w:firstRowFirstColumn="0" w:firstRowLastColumn="0" w:lastRowFirstColumn="0" w:lastRowLastColumn="0"/>
              <w:rPr>
                <w:rFonts w:ascii="Arial" w:hAnsi="Arial" w:cs="Arial"/>
                <w:bCs/>
                <w:sz w:val="28"/>
                <w:szCs w:val="24"/>
              </w:rPr>
            </w:pPr>
            <w:r>
              <w:rPr>
                <w:rFonts w:ascii="Arial" w:hAnsi="Arial" w:cs="Arial"/>
                <w:bCs/>
                <w:sz w:val="28"/>
                <w:szCs w:val="24"/>
              </w:rPr>
              <w:t>Privacy and Security. Encryption schemes, passwords, and traditional “attacks”</w:t>
            </w:r>
          </w:p>
        </w:tc>
      </w:tr>
      <w:tr w:rsidR="00D62FFE" w14:paraId="548B1565" w14:textId="77777777" w:rsidTr="00D62FFE">
        <w:tc>
          <w:tcPr>
            <w:cnfStyle w:val="001000000000" w:firstRow="0" w:lastRow="0" w:firstColumn="1" w:lastColumn="0" w:oddVBand="0" w:evenVBand="0" w:oddHBand="0" w:evenHBand="0" w:firstRowFirstColumn="0" w:firstRowLastColumn="0" w:lastRowFirstColumn="0" w:lastRowLastColumn="0"/>
            <w:tcW w:w="920" w:type="dxa"/>
          </w:tcPr>
          <w:p w14:paraId="7A3F8D3D" w14:textId="10B4495C" w:rsidR="00D62FFE" w:rsidRPr="00D62FFE" w:rsidRDefault="00D62FFE" w:rsidP="00D62FFE">
            <w:pPr>
              <w:jc w:val="center"/>
              <w:rPr>
                <w:rFonts w:ascii="Arial" w:hAnsi="Arial" w:cs="Arial"/>
                <w:b w:val="0"/>
                <w:sz w:val="28"/>
                <w:szCs w:val="24"/>
              </w:rPr>
            </w:pPr>
            <w:r>
              <w:rPr>
                <w:rFonts w:ascii="Arial" w:hAnsi="Arial" w:cs="Arial"/>
                <w:b w:val="0"/>
                <w:sz w:val="28"/>
                <w:szCs w:val="24"/>
              </w:rPr>
              <w:t>8</w:t>
            </w:r>
          </w:p>
        </w:tc>
        <w:tc>
          <w:tcPr>
            <w:tcW w:w="9870" w:type="dxa"/>
          </w:tcPr>
          <w:p w14:paraId="731A5711" w14:textId="46A7B504" w:rsidR="00D62FFE" w:rsidRPr="00D62FFE" w:rsidRDefault="00D62FFE" w:rsidP="00350AC5">
            <w:pPr>
              <w:cnfStyle w:val="000000000000" w:firstRow="0" w:lastRow="0" w:firstColumn="0" w:lastColumn="0" w:oddVBand="0" w:evenVBand="0" w:oddHBand="0" w:evenHBand="0" w:firstRowFirstColumn="0" w:firstRowLastColumn="0" w:lastRowFirstColumn="0" w:lastRowLastColumn="0"/>
              <w:rPr>
                <w:rFonts w:ascii="Arial" w:hAnsi="Arial" w:cs="Arial"/>
                <w:bCs/>
                <w:sz w:val="28"/>
                <w:szCs w:val="24"/>
              </w:rPr>
            </w:pPr>
            <w:r>
              <w:rPr>
                <w:rFonts w:ascii="Arial" w:hAnsi="Arial" w:cs="Arial"/>
                <w:bCs/>
                <w:sz w:val="28"/>
                <w:szCs w:val="24"/>
              </w:rPr>
              <w:t>Independent study presentations</w:t>
            </w:r>
          </w:p>
        </w:tc>
      </w:tr>
      <w:tr w:rsidR="00D62FFE" w14:paraId="3B579769" w14:textId="77777777" w:rsidTr="00D62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14:paraId="0B5701E0" w14:textId="6F6F0DBC" w:rsidR="00D62FFE" w:rsidRPr="00D62FFE" w:rsidRDefault="00D62FFE" w:rsidP="00D62FFE">
            <w:pPr>
              <w:jc w:val="center"/>
              <w:rPr>
                <w:rFonts w:ascii="Arial" w:hAnsi="Arial" w:cs="Arial"/>
                <w:b w:val="0"/>
                <w:sz w:val="28"/>
                <w:szCs w:val="24"/>
              </w:rPr>
            </w:pPr>
            <w:r>
              <w:rPr>
                <w:rFonts w:ascii="Arial" w:hAnsi="Arial" w:cs="Arial"/>
                <w:b w:val="0"/>
                <w:sz w:val="28"/>
                <w:szCs w:val="24"/>
              </w:rPr>
              <w:t>9</w:t>
            </w:r>
          </w:p>
        </w:tc>
        <w:tc>
          <w:tcPr>
            <w:tcW w:w="9870" w:type="dxa"/>
          </w:tcPr>
          <w:p w14:paraId="23EFA347" w14:textId="421ECC9C" w:rsidR="00D62FFE" w:rsidRPr="00D62FFE" w:rsidRDefault="00D62FFE" w:rsidP="00350AC5">
            <w:pPr>
              <w:cnfStyle w:val="000000100000" w:firstRow="0" w:lastRow="0" w:firstColumn="0" w:lastColumn="0" w:oddVBand="0" w:evenVBand="0" w:oddHBand="1" w:evenHBand="0" w:firstRowFirstColumn="0" w:firstRowLastColumn="0" w:lastRowFirstColumn="0" w:lastRowLastColumn="0"/>
              <w:rPr>
                <w:rFonts w:ascii="Arial" w:hAnsi="Arial" w:cs="Arial"/>
                <w:bCs/>
                <w:sz w:val="28"/>
                <w:szCs w:val="24"/>
              </w:rPr>
            </w:pPr>
            <w:r>
              <w:rPr>
                <w:rFonts w:ascii="Arial" w:hAnsi="Arial" w:cs="Arial"/>
                <w:bCs/>
                <w:sz w:val="28"/>
                <w:szCs w:val="24"/>
              </w:rPr>
              <w:t>Independent study presentations</w:t>
            </w:r>
          </w:p>
        </w:tc>
      </w:tr>
      <w:tr w:rsidR="00D62FFE" w14:paraId="5287398B" w14:textId="77777777" w:rsidTr="00D62FFE">
        <w:tc>
          <w:tcPr>
            <w:cnfStyle w:val="001000000000" w:firstRow="0" w:lastRow="0" w:firstColumn="1" w:lastColumn="0" w:oddVBand="0" w:evenVBand="0" w:oddHBand="0" w:evenHBand="0" w:firstRowFirstColumn="0" w:firstRowLastColumn="0" w:lastRowFirstColumn="0" w:lastRowLastColumn="0"/>
            <w:tcW w:w="920" w:type="dxa"/>
          </w:tcPr>
          <w:p w14:paraId="774623AF" w14:textId="4073332F" w:rsidR="00D62FFE" w:rsidRPr="00D62FFE" w:rsidRDefault="00D62FFE" w:rsidP="00D62FFE">
            <w:pPr>
              <w:jc w:val="center"/>
              <w:rPr>
                <w:rFonts w:ascii="Arial" w:hAnsi="Arial" w:cs="Arial"/>
                <w:b w:val="0"/>
                <w:sz w:val="28"/>
                <w:szCs w:val="24"/>
              </w:rPr>
            </w:pPr>
            <w:r>
              <w:rPr>
                <w:rFonts w:ascii="Arial" w:hAnsi="Arial" w:cs="Arial"/>
                <w:b w:val="0"/>
                <w:sz w:val="28"/>
                <w:szCs w:val="24"/>
              </w:rPr>
              <w:t>10</w:t>
            </w:r>
          </w:p>
        </w:tc>
        <w:tc>
          <w:tcPr>
            <w:tcW w:w="9870" w:type="dxa"/>
          </w:tcPr>
          <w:p w14:paraId="58D3DB0C" w14:textId="329C4700" w:rsidR="00D62FFE" w:rsidRPr="00D62FFE" w:rsidRDefault="00D62FFE" w:rsidP="00350AC5">
            <w:pPr>
              <w:cnfStyle w:val="000000000000" w:firstRow="0" w:lastRow="0" w:firstColumn="0" w:lastColumn="0" w:oddVBand="0" w:evenVBand="0" w:oddHBand="0" w:evenHBand="0" w:firstRowFirstColumn="0" w:firstRowLastColumn="0" w:lastRowFirstColumn="0" w:lastRowLastColumn="0"/>
              <w:rPr>
                <w:rFonts w:ascii="Arial" w:hAnsi="Arial" w:cs="Arial"/>
                <w:bCs/>
                <w:sz w:val="28"/>
                <w:szCs w:val="24"/>
              </w:rPr>
            </w:pPr>
            <w:r>
              <w:rPr>
                <w:rFonts w:ascii="Arial" w:hAnsi="Arial" w:cs="Arial"/>
                <w:bCs/>
                <w:sz w:val="28"/>
                <w:szCs w:val="24"/>
              </w:rPr>
              <w:t>Independent study presentations</w:t>
            </w:r>
          </w:p>
        </w:tc>
      </w:tr>
      <w:tr w:rsidR="00D62FFE" w14:paraId="5C4E0932" w14:textId="77777777" w:rsidTr="00D62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dxa"/>
          </w:tcPr>
          <w:p w14:paraId="6BF6EA26" w14:textId="0F76696D" w:rsidR="00D62FFE" w:rsidRDefault="00D62FFE" w:rsidP="00D62FFE">
            <w:pPr>
              <w:jc w:val="center"/>
              <w:rPr>
                <w:rFonts w:ascii="Arial" w:hAnsi="Arial" w:cs="Arial"/>
                <w:b w:val="0"/>
                <w:sz w:val="28"/>
                <w:szCs w:val="24"/>
              </w:rPr>
            </w:pPr>
            <w:r>
              <w:rPr>
                <w:rFonts w:ascii="Arial" w:hAnsi="Arial" w:cs="Arial"/>
                <w:b w:val="0"/>
                <w:sz w:val="28"/>
                <w:szCs w:val="24"/>
              </w:rPr>
              <w:t>11</w:t>
            </w:r>
          </w:p>
        </w:tc>
        <w:tc>
          <w:tcPr>
            <w:tcW w:w="9870" w:type="dxa"/>
          </w:tcPr>
          <w:p w14:paraId="7A81B01C" w14:textId="45054F81" w:rsidR="00D62FFE" w:rsidRPr="00D62FFE" w:rsidRDefault="00D62FFE" w:rsidP="00350AC5">
            <w:pPr>
              <w:cnfStyle w:val="000000100000" w:firstRow="0" w:lastRow="0" w:firstColumn="0" w:lastColumn="0" w:oddVBand="0" w:evenVBand="0" w:oddHBand="1" w:evenHBand="0" w:firstRowFirstColumn="0" w:firstRowLastColumn="0" w:lastRowFirstColumn="0" w:lastRowLastColumn="0"/>
              <w:rPr>
                <w:rFonts w:ascii="Arial" w:hAnsi="Arial" w:cs="Arial"/>
                <w:bCs/>
                <w:sz w:val="28"/>
                <w:szCs w:val="24"/>
              </w:rPr>
            </w:pPr>
            <w:r>
              <w:rPr>
                <w:rFonts w:ascii="Arial" w:hAnsi="Arial" w:cs="Arial"/>
                <w:bCs/>
                <w:sz w:val="28"/>
                <w:szCs w:val="24"/>
              </w:rPr>
              <w:t>Group project presentations</w:t>
            </w:r>
          </w:p>
        </w:tc>
      </w:tr>
      <w:tr w:rsidR="00D62FFE" w14:paraId="70994EAF" w14:textId="77777777" w:rsidTr="00D62FFE">
        <w:tc>
          <w:tcPr>
            <w:cnfStyle w:val="001000000000" w:firstRow="0" w:lastRow="0" w:firstColumn="1" w:lastColumn="0" w:oddVBand="0" w:evenVBand="0" w:oddHBand="0" w:evenHBand="0" w:firstRowFirstColumn="0" w:firstRowLastColumn="0" w:lastRowFirstColumn="0" w:lastRowLastColumn="0"/>
            <w:tcW w:w="920" w:type="dxa"/>
          </w:tcPr>
          <w:p w14:paraId="1DCC0D3D" w14:textId="2B3B7765" w:rsidR="00D62FFE" w:rsidRDefault="00D62FFE" w:rsidP="00D62FFE">
            <w:pPr>
              <w:jc w:val="center"/>
              <w:rPr>
                <w:rFonts w:ascii="Arial" w:hAnsi="Arial" w:cs="Arial"/>
                <w:b w:val="0"/>
                <w:sz w:val="28"/>
                <w:szCs w:val="24"/>
              </w:rPr>
            </w:pPr>
            <w:r>
              <w:rPr>
                <w:rFonts w:ascii="Arial" w:hAnsi="Arial" w:cs="Arial"/>
                <w:b w:val="0"/>
                <w:sz w:val="28"/>
                <w:szCs w:val="24"/>
              </w:rPr>
              <w:t>12</w:t>
            </w:r>
          </w:p>
        </w:tc>
        <w:tc>
          <w:tcPr>
            <w:tcW w:w="9870" w:type="dxa"/>
          </w:tcPr>
          <w:p w14:paraId="3824A34B" w14:textId="431F46B3" w:rsidR="00D62FFE" w:rsidRPr="00D62FFE" w:rsidRDefault="00D62FFE" w:rsidP="00350AC5">
            <w:pPr>
              <w:cnfStyle w:val="000000000000" w:firstRow="0" w:lastRow="0" w:firstColumn="0" w:lastColumn="0" w:oddVBand="0" w:evenVBand="0" w:oddHBand="0" w:evenHBand="0" w:firstRowFirstColumn="0" w:firstRowLastColumn="0" w:lastRowFirstColumn="0" w:lastRowLastColumn="0"/>
              <w:rPr>
                <w:rFonts w:ascii="Arial" w:hAnsi="Arial" w:cs="Arial"/>
                <w:bCs/>
                <w:sz w:val="28"/>
                <w:szCs w:val="24"/>
              </w:rPr>
            </w:pPr>
            <w:r>
              <w:rPr>
                <w:rFonts w:ascii="Arial" w:hAnsi="Arial" w:cs="Arial"/>
                <w:bCs/>
                <w:sz w:val="28"/>
                <w:szCs w:val="24"/>
              </w:rPr>
              <w:t>Group project presentations</w:t>
            </w:r>
          </w:p>
        </w:tc>
      </w:tr>
    </w:tbl>
    <w:p w14:paraId="12FC3E0D" w14:textId="77777777" w:rsidR="00350AC5" w:rsidRDefault="00350AC5" w:rsidP="00350AC5">
      <w:pPr>
        <w:spacing w:after="0" w:line="240" w:lineRule="auto"/>
        <w:rPr>
          <w:rFonts w:ascii="Arial" w:hAnsi="Arial" w:cs="Arial"/>
          <w:b/>
          <w:sz w:val="28"/>
          <w:szCs w:val="24"/>
          <w:u w:val="single"/>
        </w:rPr>
      </w:pPr>
    </w:p>
    <w:p w14:paraId="71E54346" w14:textId="77777777" w:rsidR="00350AC5" w:rsidRDefault="00350AC5" w:rsidP="00350AC5">
      <w:pPr>
        <w:spacing w:after="0" w:line="240" w:lineRule="auto"/>
        <w:rPr>
          <w:rFonts w:ascii="Arial" w:hAnsi="Arial" w:cs="Arial"/>
          <w:b/>
          <w:sz w:val="28"/>
          <w:szCs w:val="24"/>
          <w:u w:val="single"/>
        </w:rPr>
      </w:pPr>
    </w:p>
    <w:p w14:paraId="0C2464BB" w14:textId="15728140" w:rsidR="00D60927" w:rsidRPr="00D41DE6" w:rsidRDefault="00D60927" w:rsidP="00D60927">
      <w:pPr>
        <w:pStyle w:val="Style1"/>
      </w:pPr>
      <w:r>
        <w:t>Communication and Feedback</w:t>
      </w:r>
    </w:p>
    <w:p w14:paraId="6B39150D" w14:textId="77777777" w:rsidR="00D60927" w:rsidRPr="00D41DE6" w:rsidRDefault="00D60927" w:rsidP="00D60927">
      <w:pPr>
        <w:spacing w:after="0" w:line="240" w:lineRule="auto"/>
        <w:rPr>
          <w:rFonts w:ascii="Arial" w:hAnsi="Arial" w:cs="Arial"/>
        </w:rPr>
      </w:pPr>
    </w:p>
    <w:p w14:paraId="7BED8F3A" w14:textId="77777777" w:rsidR="008C622A" w:rsidRPr="00F91AB7" w:rsidRDefault="008C622A" w:rsidP="008C622A">
      <w:pPr>
        <w:jc w:val="both"/>
        <w:rPr>
          <w:rFonts w:ascii="Arial" w:hAnsi="Arial" w:cs="Arial"/>
          <w:sz w:val="24"/>
          <w:szCs w:val="24"/>
        </w:rPr>
      </w:pPr>
      <w:r w:rsidRPr="00F91AB7">
        <w:rPr>
          <w:rFonts w:ascii="Arial" w:hAnsi="Arial" w:cs="Arial"/>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2BB856F2" w14:textId="72CA3752" w:rsidR="008C622A" w:rsidRDefault="008C622A" w:rsidP="008C622A">
      <w:pPr>
        <w:jc w:val="both"/>
      </w:pPr>
      <w:r w:rsidRPr="00F91AB7">
        <w:rPr>
          <w:rFonts w:ascii="Arial" w:hAnsi="Arial" w:cs="Arial"/>
          <w:sz w:val="24"/>
          <w:szCs w:val="24"/>
        </w:rPr>
        <w:t>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595B25E0" w14:textId="77777777" w:rsidR="008C622A" w:rsidRPr="00D6159C" w:rsidRDefault="008C622A" w:rsidP="008C622A">
      <w:pPr>
        <w:spacing w:after="0" w:line="240" w:lineRule="auto"/>
        <w:rPr>
          <w:rFonts w:ascii="Arial" w:hAnsi="Arial" w:cs="Arial"/>
          <w:sz w:val="24"/>
          <w:szCs w:val="24"/>
        </w:rPr>
      </w:pPr>
    </w:p>
    <w:p w14:paraId="18C8D5A0" w14:textId="77777777" w:rsidR="008C622A" w:rsidRPr="00D6159C" w:rsidRDefault="008C622A" w:rsidP="008C622A">
      <w:pPr>
        <w:pStyle w:val="Style1"/>
      </w:pPr>
      <w:r>
        <w:t>Academic Dishonesty</w:t>
      </w:r>
    </w:p>
    <w:p w14:paraId="6BB80708" w14:textId="77777777" w:rsidR="008C622A" w:rsidRPr="00D6159C" w:rsidRDefault="008C622A" w:rsidP="008C622A">
      <w:pPr>
        <w:spacing w:after="0" w:line="240" w:lineRule="auto"/>
        <w:rPr>
          <w:rFonts w:ascii="Arial" w:hAnsi="Arial" w:cs="Arial"/>
          <w:sz w:val="24"/>
          <w:szCs w:val="24"/>
        </w:rPr>
      </w:pPr>
    </w:p>
    <w:p w14:paraId="0DF2A8AF"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 xml:space="preserve">You are expected to exhibit honesty and use ethical </w:t>
      </w:r>
      <w:proofErr w:type="spellStart"/>
      <w:r w:rsidRPr="00C659F1">
        <w:rPr>
          <w:rFonts w:ascii="Arial" w:hAnsi="Arial" w:cs="Arial"/>
          <w:sz w:val="24"/>
        </w:rPr>
        <w:t>behaviour</w:t>
      </w:r>
      <w:proofErr w:type="spellEnd"/>
      <w:r w:rsidRPr="00C659F1">
        <w:rPr>
          <w:rFonts w:ascii="Arial" w:hAnsi="Arial" w:cs="Arial"/>
          <w:sz w:val="24"/>
        </w:rPr>
        <w:t xml:space="preserve"> in all aspects of the learning process. Academic credentials you earn are rooted in principles of honesty and academic integrity.</w:t>
      </w:r>
    </w:p>
    <w:p w14:paraId="313DEEE8" w14:textId="77777777" w:rsidR="008C622A" w:rsidRPr="00C659F1" w:rsidRDefault="008C622A" w:rsidP="008C622A">
      <w:pPr>
        <w:spacing w:after="0" w:line="240" w:lineRule="auto"/>
        <w:rPr>
          <w:rFonts w:ascii="Arial" w:hAnsi="Arial" w:cs="Arial"/>
          <w:sz w:val="24"/>
        </w:rPr>
      </w:pPr>
    </w:p>
    <w:p w14:paraId="30031000"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w:t>
      </w:r>
      <w:proofErr w:type="spellStart"/>
      <w:r w:rsidRPr="00C659F1">
        <w:rPr>
          <w:rFonts w:ascii="Arial" w:hAnsi="Arial" w:cs="Arial"/>
          <w:sz w:val="24"/>
        </w:rPr>
        <w:t>behaviour</w:t>
      </w:r>
      <w:proofErr w:type="spellEnd"/>
      <w:r w:rsidRPr="00C659F1">
        <w:rPr>
          <w:rFonts w:ascii="Arial" w:hAnsi="Arial" w:cs="Arial"/>
          <w:sz w:val="24"/>
        </w:rPr>
        <w:t xml:space="preserve"> can result in serious consequences, </w:t>
      </w:r>
      <w:proofErr w:type="gramStart"/>
      <w:r w:rsidRPr="00C659F1">
        <w:rPr>
          <w:rFonts w:ascii="Arial" w:hAnsi="Arial" w:cs="Arial"/>
          <w:sz w:val="24"/>
        </w:rPr>
        <w:t>e.g.</w:t>
      </w:r>
      <w:proofErr w:type="gramEnd"/>
      <w:r w:rsidRPr="00C659F1">
        <w:rPr>
          <w:rFonts w:ascii="Arial" w:hAnsi="Arial" w:cs="Arial"/>
          <w:sz w:val="24"/>
        </w:rPr>
        <w:t xml:space="preserve"> the grade of zero on an assignment, loss of credit with a notation on the transcript (notation reads: “Grade of F assigned for academic dishonesty”), and/or suspension or expulsion from the university.</w:t>
      </w:r>
    </w:p>
    <w:p w14:paraId="0089A20D" w14:textId="77777777" w:rsidR="008C622A" w:rsidRPr="00C659F1" w:rsidRDefault="008C622A" w:rsidP="008C622A">
      <w:pPr>
        <w:spacing w:after="0" w:line="240" w:lineRule="auto"/>
        <w:rPr>
          <w:rFonts w:ascii="Arial" w:hAnsi="Arial" w:cs="Arial"/>
          <w:sz w:val="24"/>
        </w:rPr>
      </w:pPr>
    </w:p>
    <w:p w14:paraId="3B1A7C3A"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lastRenderedPageBreak/>
        <w:t>It is your responsibility to understand what constitutes academic dishonesty. For information on the various types of academic dishonesty please refer to the Academic Integrity Policy, located at:</w:t>
      </w:r>
    </w:p>
    <w:p w14:paraId="021C9D0F" w14:textId="77777777" w:rsidR="008C622A" w:rsidRPr="00C659F1" w:rsidRDefault="008C622A" w:rsidP="008C622A">
      <w:pPr>
        <w:spacing w:after="0" w:line="240" w:lineRule="auto"/>
        <w:rPr>
          <w:rFonts w:ascii="Arial" w:hAnsi="Arial" w:cs="Arial"/>
          <w:sz w:val="24"/>
        </w:rPr>
      </w:pPr>
    </w:p>
    <w:p w14:paraId="1EC1FB2E" w14:textId="77777777" w:rsidR="008C622A" w:rsidRPr="00C659F1" w:rsidRDefault="00BD289D" w:rsidP="008C622A">
      <w:pPr>
        <w:spacing w:after="0" w:line="240" w:lineRule="auto"/>
        <w:jc w:val="center"/>
        <w:rPr>
          <w:rFonts w:ascii="Arial" w:hAnsi="Arial" w:cs="Arial"/>
          <w:sz w:val="24"/>
        </w:rPr>
      </w:pPr>
      <w:hyperlink r:id="rId11" w:history="1">
        <w:r w:rsidR="008C622A" w:rsidRPr="00C659F1">
          <w:rPr>
            <w:rStyle w:val="Hyperlink"/>
            <w:rFonts w:ascii="Arial" w:hAnsi="Arial" w:cs="Arial"/>
            <w:sz w:val="24"/>
          </w:rPr>
          <w:t>www.mcmaster.ca/academicintegrity</w:t>
        </w:r>
      </w:hyperlink>
    </w:p>
    <w:p w14:paraId="12CDC611" w14:textId="77777777" w:rsidR="008C622A" w:rsidRPr="00C659F1" w:rsidRDefault="008C622A" w:rsidP="008C622A">
      <w:pPr>
        <w:spacing w:after="0" w:line="240" w:lineRule="auto"/>
        <w:jc w:val="center"/>
        <w:rPr>
          <w:rFonts w:ascii="Arial" w:hAnsi="Arial" w:cs="Arial"/>
          <w:sz w:val="24"/>
        </w:rPr>
      </w:pPr>
    </w:p>
    <w:p w14:paraId="7B34470D"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The following illustrates only three forms of academic dishonesty:</w:t>
      </w:r>
    </w:p>
    <w:p w14:paraId="1F96A580" w14:textId="77777777" w:rsidR="008C622A" w:rsidRPr="00C659F1" w:rsidRDefault="008C622A" w:rsidP="008C622A">
      <w:pPr>
        <w:spacing w:after="0" w:line="240" w:lineRule="auto"/>
        <w:rPr>
          <w:rFonts w:ascii="Arial" w:hAnsi="Arial" w:cs="Arial"/>
          <w:sz w:val="24"/>
        </w:rPr>
      </w:pPr>
    </w:p>
    <w:p w14:paraId="7157E901"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 xml:space="preserve">Plagiarism, </w:t>
      </w:r>
      <w:proofErr w:type="gramStart"/>
      <w:r w:rsidRPr="00C659F1">
        <w:rPr>
          <w:rFonts w:ascii="Arial" w:hAnsi="Arial" w:cs="Arial"/>
          <w:sz w:val="24"/>
        </w:rPr>
        <w:t>e.g.</w:t>
      </w:r>
      <w:proofErr w:type="gramEnd"/>
      <w:r w:rsidRPr="00C659F1">
        <w:rPr>
          <w:rFonts w:ascii="Arial" w:hAnsi="Arial" w:cs="Arial"/>
          <w:sz w:val="24"/>
        </w:rPr>
        <w:t xml:space="preserve"> the submission of work that is not one’s own or for which other credit has been obtained.</w:t>
      </w:r>
    </w:p>
    <w:p w14:paraId="5492AC78"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14:paraId="19EF6105" w14:textId="51E9D8E1"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r w:rsidR="00653357">
        <w:rPr>
          <w:rFonts w:ascii="Arial" w:hAnsi="Arial" w:cs="Arial"/>
          <w:sz w:val="24"/>
        </w:rPr>
        <w:br/>
      </w:r>
    </w:p>
    <w:p w14:paraId="0F69C619" w14:textId="77777777" w:rsidR="008C622A" w:rsidRPr="00C659F1" w:rsidRDefault="008C622A" w:rsidP="008C622A">
      <w:pPr>
        <w:spacing w:after="0" w:line="240" w:lineRule="auto"/>
        <w:jc w:val="both"/>
        <w:rPr>
          <w:rFonts w:ascii="Arial" w:hAnsi="Arial" w:cs="Arial"/>
          <w:sz w:val="24"/>
        </w:rPr>
      </w:pPr>
    </w:p>
    <w:p w14:paraId="448704E1" w14:textId="056251BC" w:rsidR="009300A7" w:rsidRPr="00D6159C" w:rsidRDefault="009300A7" w:rsidP="009300A7">
      <w:pPr>
        <w:pStyle w:val="Style1"/>
      </w:pPr>
      <w:r>
        <w:t>Authenticity/Plagiarism Detection</w:t>
      </w:r>
    </w:p>
    <w:p w14:paraId="764FF693" w14:textId="77777777" w:rsidR="008C622A" w:rsidRDefault="008C622A" w:rsidP="008C622A">
      <w:pPr>
        <w:spacing w:after="0" w:line="240" w:lineRule="auto"/>
        <w:rPr>
          <w:rFonts w:ascii="Arial" w:hAnsi="Arial" w:cs="Arial"/>
          <w:sz w:val="24"/>
        </w:rPr>
      </w:pPr>
    </w:p>
    <w:p w14:paraId="74B36DD8"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r w:rsidRPr="009300A7">
        <w:rPr>
          <w:rFonts w:ascii="Arial" w:eastAsia="Liberation Sans Narrow" w:hAnsi="Arial" w:cs="Arial"/>
          <w:b/>
          <w:i/>
          <w:sz w:val="24"/>
          <w:szCs w:val="24"/>
        </w:rPr>
        <w:t xml:space="preserve">Some courses may </w:t>
      </w:r>
      <w:r w:rsidRPr="009300A7">
        <w:rPr>
          <w:rFonts w:ascii="Arial" w:eastAsia="Liberation Sans Narrow" w:hAnsi="Arial" w:cs="Arial"/>
          <w:sz w:val="24"/>
          <w:szCs w:val="24"/>
        </w:rPr>
        <w:t>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9300A7">
        <w:rPr>
          <w:rFonts w:ascii="Arial" w:eastAsia="Liberation Sans Narrow" w:hAnsi="Arial" w:cs="Arial"/>
          <w:sz w:val="24"/>
          <w:szCs w:val="24"/>
        </w:rPr>
        <w:t>e.g.</w:t>
      </w:r>
      <w:proofErr w:type="gramEnd"/>
      <w:r w:rsidRPr="009300A7">
        <w:rPr>
          <w:rFonts w:ascii="Arial" w:eastAsia="Liberation Sans Narrow" w:hAnsi="Arial" w:cs="Arial"/>
          <w:sz w:val="24"/>
          <w:szCs w:val="24"/>
        </w:rPr>
        <w:t xml:space="preserve"> A2L, etc.) using plagiarism detection (a service supported by Turnitin.com) so it can be checked for academic dishonesty. </w:t>
      </w:r>
    </w:p>
    <w:p w14:paraId="2289EED5"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p>
    <w:p w14:paraId="209C227E"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w:t>
      </w:r>
      <w:proofErr w:type="gramStart"/>
      <w:r w:rsidRPr="009300A7">
        <w:rPr>
          <w:rFonts w:ascii="Arial" w:hAnsi="Arial" w:cs="Arial"/>
          <w:sz w:val="24"/>
          <w:szCs w:val="24"/>
        </w:rPr>
        <w:t>Instructor</w:t>
      </w:r>
      <w:proofErr w:type="gramEnd"/>
      <w:r w:rsidRPr="009300A7">
        <w:rPr>
          <w:rFonts w:ascii="Arial" w:hAnsi="Arial" w:cs="Arial"/>
          <w:sz w:val="24"/>
          <w:szCs w:val="24"/>
        </w:rPr>
        <w:t xml:space="preserve"> before the assignment is due. No penalty will be assigned to a student who does not submit work to the plagiarism detection software. </w:t>
      </w:r>
    </w:p>
    <w:p w14:paraId="20E40FB2" w14:textId="77777777" w:rsidR="008C622A" w:rsidRPr="009300A7" w:rsidRDefault="008C622A" w:rsidP="008C622A">
      <w:pPr>
        <w:spacing w:after="0" w:line="240" w:lineRule="auto"/>
        <w:rPr>
          <w:rFonts w:ascii="Arial" w:hAnsi="Arial" w:cs="Arial"/>
          <w:sz w:val="24"/>
          <w:szCs w:val="24"/>
        </w:rPr>
      </w:pPr>
    </w:p>
    <w:p w14:paraId="683AE3EC"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12" w:history="1">
        <w:r w:rsidRPr="009300A7">
          <w:rPr>
            <w:rFonts w:ascii="Arial" w:hAnsi="Arial" w:cs="Arial"/>
            <w:color w:val="0000FF"/>
            <w:sz w:val="24"/>
            <w:szCs w:val="24"/>
            <w:u w:val="single"/>
          </w:rPr>
          <w:t>www.mcmaster.ca/academicintegrity.</w:t>
        </w:r>
      </w:hyperlink>
    </w:p>
    <w:p w14:paraId="3646C0C8" w14:textId="77777777" w:rsidR="008C622A" w:rsidRPr="009300A7" w:rsidRDefault="008C622A" w:rsidP="008C622A">
      <w:pPr>
        <w:spacing w:after="0" w:line="240" w:lineRule="auto"/>
        <w:rPr>
          <w:rFonts w:ascii="Arial" w:hAnsi="Arial" w:cs="Arial"/>
          <w:sz w:val="24"/>
          <w:szCs w:val="24"/>
        </w:rPr>
      </w:pPr>
    </w:p>
    <w:p w14:paraId="36DF5637" w14:textId="77777777" w:rsidR="009300A7" w:rsidRPr="00D6159C" w:rsidRDefault="009300A7" w:rsidP="009300A7">
      <w:pPr>
        <w:spacing w:after="0" w:line="240" w:lineRule="auto"/>
        <w:rPr>
          <w:rFonts w:ascii="Arial" w:hAnsi="Arial" w:cs="Arial"/>
          <w:sz w:val="24"/>
          <w:szCs w:val="24"/>
        </w:rPr>
      </w:pPr>
    </w:p>
    <w:p w14:paraId="30FB3D2B" w14:textId="66E95A84" w:rsidR="009300A7" w:rsidRPr="00D6159C" w:rsidRDefault="009300A7" w:rsidP="009300A7">
      <w:pPr>
        <w:pStyle w:val="Style1"/>
      </w:pPr>
      <w:r>
        <w:t>Courses with an On-Line Element</w:t>
      </w:r>
    </w:p>
    <w:p w14:paraId="0A221293" w14:textId="77777777" w:rsidR="009300A7" w:rsidRDefault="009300A7" w:rsidP="008C622A">
      <w:pPr>
        <w:spacing w:after="0" w:line="240" w:lineRule="auto"/>
        <w:rPr>
          <w:rFonts w:ascii="Arial" w:hAnsi="Arial" w:cs="Arial"/>
          <w:b/>
          <w:i/>
          <w:sz w:val="24"/>
          <w:szCs w:val="24"/>
          <w:highlight w:val="yellow"/>
        </w:rPr>
      </w:pPr>
    </w:p>
    <w:p w14:paraId="0ED26874" w14:textId="21425E22" w:rsidR="008C622A" w:rsidRPr="009300A7" w:rsidRDefault="008C622A" w:rsidP="008C622A">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elements (</w:t>
      </w:r>
      <w:proofErr w:type="gramStart"/>
      <w:r w:rsidRPr="009300A7">
        <w:rPr>
          <w:rFonts w:ascii="Arial" w:hAnsi="Arial" w:cs="Arial"/>
          <w:spacing w:val="-4"/>
          <w:sz w:val="24"/>
          <w:szCs w:val="24"/>
        </w:rPr>
        <w:t>e.g.</w:t>
      </w:r>
      <w:proofErr w:type="gramEnd"/>
      <w:r w:rsidRPr="009300A7">
        <w:rPr>
          <w:rFonts w:ascii="Arial" w:hAnsi="Arial" w:cs="Arial"/>
          <w:spacing w:val="-4"/>
          <w:sz w:val="24"/>
          <w:szCs w:val="24"/>
        </w:rPr>
        <w:t xml:space="preserve">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web pages, </w:t>
      </w:r>
      <w:proofErr w:type="spellStart"/>
      <w:r w:rsidRPr="009300A7">
        <w:rPr>
          <w:rFonts w:ascii="Arial" w:hAnsi="Arial" w:cs="Arial"/>
          <w:sz w:val="24"/>
        </w:rPr>
        <w:t>capa</w:t>
      </w:r>
      <w:proofErr w:type="spellEnd"/>
      <w:r w:rsidRPr="009300A7">
        <w:rPr>
          <w:rFonts w:ascii="Arial" w:hAnsi="Arial" w:cs="Arial"/>
          <w:sz w:val="24"/>
        </w:rPr>
        <w:t xml:space="preserve">, Moodle,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proofErr w:type="gramStart"/>
      <w:r w:rsidRPr="009300A7">
        <w:rPr>
          <w:rFonts w:ascii="Arial" w:hAnsi="Arial" w:cs="Arial"/>
          <w:sz w:val="24"/>
        </w:rPr>
        <w:t>user names</w:t>
      </w:r>
      <w:proofErr w:type="gramEnd"/>
      <w:r w:rsidRPr="009300A7">
        <w:rPr>
          <w:rFonts w:ascii="Arial" w:hAnsi="Arial" w:cs="Arial"/>
          <w:sz w:val="24"/>
        </w:rPr>
        <w:t xml:space="preserve">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14:paraId="38FDE93B" w14:textId="77777777" w:rsidR="008C622A" w:rsidRPr="009300A7" w:rsidRDefault="008C622A" w:rsidP="008C622A">
      <w:pPr>
        <w:spacing w:after="0" w:line="240" w:lineRule="auto"/>
        <w:rPr>
          <w:rFonts w:ascii="Arial" w:hAnsi="Arial" w:cs="Arial"/>
          <w:spacing w:val="-4"/>
          <w:sz w:val="24"/>
        </w:rPr>
      </w:pPr>
    </w:p>
    <w:p w14:paraId="7FE95405" w14:textId="0259A64E" w:rsidR="008C622A" w:rsidRPr="009300A7" w:rsidRDefault="008C622A" w:rsidP="008C622A">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14:paraId="354950FB" w14:textId="77777777" w:rsidR="008C622A" w:rsidRPr="009300A7" w:rsidRDefault="008C622A" w:rsidP="008C622A">
      <w:pPr>
        <w:spacing w:after="0" w:line="240" w:lineRule="auto"/>
        <w:rPr>
          <w:rFonts w:ascii="Arial" w:hAnsi="Arial" w:cs="Arial"/>
          <w:sz w:val="24"/>
          <w:szCs w:val="24"/>
        </w:rPr>
      </w:pPr>
    </w:p>
    <w:p w14:paraId="582F4B2C" w14:textId="77777777" w:rsidR="009300A7" w:rsidRPr="00D6159C" w:rsidRDefault="009300A7" w:rsidP="009300A7">
      <w:pPr>
        <w:spacing w:after="0" w:line="240" w:lineRule="auto"/>
        <w:rPr>
          <w:rFonts w:ascii="Arial" w:hAnsi="Arial" w:cs="Arial"/>
          <w:sz w:val="24"/>
          <w:szCs w:val="24"/>
        </w:rPr>
      </w:pPr>
    </w:p>
    <w:p w14:paraId="2963B28C" w14:textId="533AFA2B" w:rsidR="009300A7" w:rsidRPr="00D6159C" w:rsidRDefault="009300A7" w:rsidP="009300A7">
      <w:pPr>
        <w:pStyle w:val="Style1"/>
      </w:pPr>
      <w:r>
        <w:t>On-Line Proctoring</w:t>
      </w:r>
    </w:p>
    <w:p w14:paraId="2470AAC7" w14:textId="77777777" w:rsidR="008C622A" w:rsidRPr="00CC0593" w:rsidRDefault="008C622A" w:rsidP="008C622A">
      <w:pPr>
        <w:spacing w:after="0" w:line="240" w:lineRule="auto"/>
        <w:rPr>
          <w:rFonts w:ascii="Arial" w:hAnsi="Arial" w:cs="Arial"/>
          <w:b/>
          <w:sz w:val="24"/>
          <w:szCs w:val="24"/>
          <w:highlight w:val="yellow"/>
        </w:rPr>
      </w:pPr>
    </w:p>
    <w:p w14:paraId="1154649F" w14:textId="77777777" w:rsidR="008C622A" w:rsidRPr="009300A7" w:rsidRDefault="008C622A" w:rsidP="008C622A">
      <w:pPr>
        <w:spacing w:after="0" w:line="240" w:lineRule="auto"/>
        <w:rPr>
          <w:rFonts w:ascii="Arial" w:hAnsi="Arial" w:cs="Arial"/>
          <w:sz w:val="24"/>
        </w:rPr>
      </w:pPr>
      <w:r w:rsidRPr="009300A7">
        <w:rPr>
          <w:rFonts w:ascii="Arial" w:hAnsi="Arial" w:cs="Arial"/>
          <w:b/>
          <w:sz w:val="24"/>
        </w:rPr>
        <w:t xml:space="preserve">Some courses may </w:t>
      </w:r>
      <w:r w:rsidRPr="009300A7">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6DA4D072" w14:textId="77777777" w:rsidR="008C622A" w:rsidRPr="009300A7" w:rsidRDefault="008C622A" w:rsidP="008C622A">
      <w:pPr>
        <w:spacing w:after="0" w:line="240" w:lineRule="auto"/>
        <w:rPr>
          <w:sz w:val="24"/>
        </w:rPr>
      </w:pPr>
    </w:p>
    <w:p w14:paraId="189C142C" w14:textId="77777777" w:rsidR="009300A7" w:rsidRPr="00D6159C" w:rsidRDefault="009300A7" w:rsidP="009300A7">
      <w:pPr>
        <w:spacing w:after="0" w:line="240" w:lineRule="auto"/>
        <w:rPr>
          <w:rFonts w:ascii="Arial" w:hAnsi="Arial" w:cs="Arial"/>
          <w:sz w:val="24"/>
          <w:szCs w:val="24"/>
        </w:rPr>
      </w:pPr>
    </w:p>
    <w:p w14:paraId="36BE9994" w14:textId="2883370F" w:rsidR="009300A7" w:rsidRPr="00D6159C" w:rsidRDefault="009300A7" w:rsidP="009300A7">
      <w:pPr>
        <w:pStyle w:val="Style1"/>
      </w:pPr>
      <w:r>
        <w:t>Conduct Expectations</w:t>
      </w:r>
    </w:p>
    <w:p w14:paraId="49168214" w14:textId="77777777" w:rsidR="009300A7" w:rsidRPr="00D6159C" w:rsidRDefault="009300A7" w:rsidP="009300A7">
      <w:pPr>
        <w:spacing w:after="0" w:line="240" w:lineRule="auto"/>
        <w:rPr>
          <w:rFonts w:ascii="Arial" w:hAnsi="Arial" w:cs="Arial"/>
          <w:sz w:val="24"/>
          <w:szCs w:val="24"/>
        </w:rPr>
      </w:pPr>
    </w:p>
    <w:p w14:paraId="3D84B66E" w14:textId="77777777"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respectful and dignified interactions within </w:t>
      </w:r>
      <w:proofErr w:type="gramStart"/>
      <w:r w:rsidRPr="009300A7">
        <w:rPr>
          <w:rFonts w:ascii="Arial" w:eastAsia="Liberation Sans Narrow" w:hAnsi="Arial" w:cs="Arial"/>
          <w:sz w:val="24"/>
          <w:szCs w:val="24"/>
        </w:rPr>
        <w:t>all of</w:t>
      </w:r>
      <w:proofErr w:type="gramEnd"/>
      <w:r w:rsidRPr="009300A7">
        <w:rPr>
          <w:rFonts w:ascii="Arial" w:eastAsia="Liberation Sans Narrow" w:hAnsi="Arial" w:cs="Arial"/>
          <w:sz w:val="24"/>
          <w:szCs w:val="24"/>
        </w:rPr>
        <w:t xml:space="preserve"> our living, learning and working communities. These expectations are described in the </w:t>
      </w:r>
      <w:hyperlink r:id="rId13"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14:paraId="27577992" w14:textId="77777777" w:rsidR="008C622A" w:rsidRPr="009300A7" w:rsidRDefault="008C622A" w:rsidP="008C622A">
      <w:pPr>
        <w:spacing w:after="0" w:line="240" w:lineRule="auto"/>
        <w:rPr>
          <w:rFonts w:ascii="Arial" w:hAnsi="Arial" w:cs="Arial"/>
          <w:sz w:val="24"/>
          <w:szCs w:val="24"/>
        </w:rPr>
      </w:pPr>
    </w:p>
    <w:p w14:paraId="61DFA72F"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9300A7">
        <w:rPr>
          <w:rFonts w:ascii="Arial" w:hAnsi="Arial" w:cs="Arial"/>
          <w:sz w:val="24"/>
          <w:szCs w:val="24"/>
        </w:rPr>
        <w:t>University</w:t>
      </w:r>
      <w:proofErr w:type="gramEnd"/>
      <w:r w:rsidRPr="009300A7">
        <w:rPr>
          <w:rFonts w:ascii="Arial" w:hAnsi="Arial" w:cs="Arial"/>
          <w:sz w:val="24"/>
          <w:szCs w:val="24"/>
        </w:rPr>
        <w:t xml:space="preserve"> activities. Student disruptions or </w:t>
      </w:r>
      <w:proofErr w:type="spellStart"/>
      <w:r w:rsidRPr="009300A7">
        <w:rPr>
          <w:rFonts w:ascii="Arial" w:hAnsi="Arial" w:cs="Arial"/>
          <w:sz w:val="24"/>
          <w:szCs w:val="24"/>
        </w:rPr>
        <w:t>behaviours</w:t>
      </w:r>
      <w:proofErr w:type="spellEnd"/>
      <w:r w:rsidRPr="009300A7">
        <w:rPr>
          <w:rFonts w:ascii="Arial" w:hAnsi="Arial" w:cs="Arial"/>
          <w:sz w:val="24"/>
          <w:szCs w:val="24"/>
        </w:rPr>
        <w:t xml:space="preserve"> that interfere with university functions on online platforms (</w:t>
      </w:r>
      <w:proofErr w:type="gramStart"/>
      <w:r w:rsidRPr="009300A7">
        <w:rPr>
          <w:rFonts w:ascii="Arial" w:hAnsi="Arial" w:cs="Arial"/>
          <w:sz w:val="24"/>
          <w:szCs w:val="24"/>
        </w:rPr>
        <w:t>e.g.</w:t>
      </w:r>
      <w:proofErr w:type="gramEnd"/>
      <w:r w:rsidRPr="009300A7">
        <w:rPr>
          <w:rFonts w:ascii="Arial" w:hAnsi="Arial" w:cs="Arial"/>
          <w:sz w:val="24"/>
          <w:szCs w:val="24"/>
        </w:rPr>
        <w:t xml:space="preserve"> use of Avenue 2 Learn, WebEx or Zoom for delivery), will be taken very seriously and will be investigated. Outcomes may include restriction or removal of the involved students’ access to these platforms.</w:t>
      </w:r>
    </w:p>
    <w:p w14:paraId="0B74D597" w14:textId="77777777" w:rsidR="008C622A" w:rsidRDefault="008C622A" w:rsidP="008C622A">
      <w:pPr>
        <w:spacing w:after="0" w:line="240" w:lineRule="auto"/>
        <w:rPr>
          <w:rFonts w:ascii="Arial" w:hAnsi="Arial" w:cs="Arial"/>
          <w:sz w:val="28"/>
          <w:szCs w:val="24"/>
        </w:rPr>
      </w:pPr>
    </w:p>
    <w:p w14:paraId="1C32B329" w14:textId="77777777" w:rsidR="008C622A" w:rsidRPr="00C659F1" w:rsidRDefault="008C622A" w:rsidP="008C622A">
      <w:pPr>
        <w:pStyle w:val="Style1"/>
      </w:pPr>
      <w:r>
        <w:t>Missed Academic Work</w:t>
      </w:r>
    </w:p>
    <w:p w14:paraId="600FF34D" w14:textId="77777777" w:rsidR="008C622A" w:rsidRPr="000F4379" w:rsidRDefault="008C622A" w:rsidP="008C622A">
      <w:pPr>
        <w:spacing w:after="0" w:line="240" w:lineRule="auto"/>
        <w:rPr>
          <w:rFonts w:ascii="Arial" w:hAnsi="Arial" w:cs="Arial"/>
          <w:sz w:val="28"/>
          <w:szCs w:val="24"/>
        </w:rPr>
      </w:pPr>
    </w:p>
    <w:p w14:paraId="5EF5AEC8" w14:textId="3CC5D15E" w:rsidR="008C622A" w:rsidRPr="00651CC6" w:rsidRDefault="008C622A" w:rsidP="008C622A">
      <w:pPr>
        <w:rPr>
          <w:rFonts w:ascii="Arial" w:hAnsi="Arial" w:cs="Arial"/>
          <w:color w:val="000000"/>
          <w:sz w:val="18"/>
          <w:szCs w:val="18"/>
        </w:rPr>
      </w:pPr>
      <w:r w:rsidRPr="0049301C">
        <w:rPr>
          <w:rFonts w:ascii="Arial" w:hAnsi="Arial" w:cs="Arial"/>
          <w:b/>
          <w:bCs/>
          <w:i/>
          <w:iCs/>
          <w:sz w:val="28"/>
          <w:szCs w:val="28"/>
        </w:rPr>
        <w:t>Missed Examinations / Tests / Class Participation</w:t>
      </w:r>
      <w:r w:rsidRPr="00651CC6">
        <w:rPr>
          <w:rFonts w:ascii="Arial" w:hAnsi="Arial" w:cs="Arial"/>
          <w:color w:val="000000"/>
          <w:sz w:val="18"/>
          <w:szCs w:val="18"/>
        </w:rPr>
        <w:t> </w:t>
      </w:r>
    </w:p>
    <w:p w14:paraId="0E3E1588" w14:textId="6EEAC66D" w:rsidR="00653357" w:rsidRPr="00653357" w:rsidRDefault="00653357" w:rsidP="00653357">
      <w:pPr>
        <w:jc w:val="both"/>
        <w:rPr>
          <w:rFonts w:ascii="Arial" w:hAnsi="Arial" w:cs="Arial"/>
          <w:sz w:val="24"/>
          <w:szCs w:val="24"/>
        </w:rPr>
      </w:pPr>
      <w:r w:rsidRPr="00653357">
        <w:rPr>
          <w:rFonts w:ascii="Arial" w:hAnsi="Arial" w:cs="Arial"/>
          <w:sz w:val="24"/>
          <w:szCs w:val="24"/>
        </w:rPr>
        <w:t>Students can apply for relief of missed term work if they have or are going to miss an evaluated portion of their course.  Please contact the Program Administrator for more information.</w:t>
      </w:r>
    </w:p>
    <w:p w14:paraId="7ECCAD69" w14:textId="77777777" w:rsidR="00653357" w:rsidRDefault="00653357" w:rsidP="00653357">
      <w:pPr>
        <w:spacing w:after="0"/>
        <w:jc w:val="both"/>
        <w:rPr>
          <w:rFonts w:ascii="Arial" w:hAnsi="Arial" w:cs="Arial"/>
          <w:sz w:val="24"/>
          <w:szCs w:val="24"/>
        </w:rPr>
      </w:pPr>
      <w:r w:rsidRPr="00653357">
        <w:rPr>
          <w:rFonts w:ascii="Arial" w:hAnsi="Arial" w:cs="Arial"/>
          <w:sz w:val="24"/>
          <w:szCs w:val="24"/>
        </w:rPr>
        <w:t>Students can request relief for:</w:t>
      </w:r>
    </w:p>
    <w:p w14:paraId="0D259F64" w14:textId="38912DFD"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Health-related or extenuating circumstances</w:t>
      </w:r>
    </w:p>
    <w:p w14:paraId="776077BF" w14:textId="660F0A29"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Work-related commitments (for part-time students only)</w:t>
      </w:r>
    </w:p>
    <w:p w14:paraId="4ADED1F9" w14:textId="45FF58E0"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Representing the University at an academic or varsity event</w:t>
      </w:r>
    </w:p>
    <w:p w14:paraId="612A1366" w14:textId="418CCD74"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Religious obligations</w:t>
      </w:r>
    </w:p>
    <w:p w14:paraId="26371702" w14:textId="43E61B21"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Conflicts between two (or more) overlapping scheduled mid-term exams</w:t>
      </w:r>
    </w:p>
    <w:p w14:paraId="2A7A713C" w14:textId="77777777" w:rsidR="00653357" w:rsidRPr="00653357" w:rsidRDefault="00653357" w:rsidP="00653357">
      <w:pPr>
        <w:jc w:val="both"/>
        <w:rPr>
          <w:rFonts w:ascii="Arial" w:hAnsi="Arial" w:cs="Arial"/>
          <w:b/>
          <w:i/>
          <w:sz w:val="24"/>
          <w:szCs w:val="24"/>
        </w:rPr>
      </w:pPr>
      <w:r w:rsidRPr="00653357">
        <w:rPr>
          <w:rFonts w:ascii="Arial" w:hAnsi="Arial" w:cs="Arial"/>
          <w:b/>
          <w:i/>
          <w:sz w:val="24"/>
          <w:szCs w:val="24"/>
        </w:rPr>
        <w:t>Requesting Relief for Missed Term Work</w:t>
      </w:r>
    </w:p>
    <w:p w14:paraId="39E5288F" w14:textId="02EC835D" w:rsidR="00653357" w:rsidRPr="00653357" w:rsidRDefault="00653357" w:rsidP="00653357">
      <w:pPr>
        <w:jc w:val="both"/>
        <w:rPr>
          <w:rFonts w:ascii="Arial" w:hAnsi="Arial" w:cs="Arial"/>
          <w:sz w:val="24"/>
          <w:szCs w:val="24"/>
        </w:rPr>
      </w:pPr>
      <w:r w:rsidRPr="00653357">
        <w:rPr>
          <w:rFonts w:ascii="Arial" w:hAnsi="Arial" w:cs="Arial"/>
          <w:sz w:val="24"/>
          <w:szCs w:val="24"/>
        </w:rPr>
        <w:lastRenderedPageBreak/>
        <w:t>If a portion of your term work is missed for legitimate reasons, as determined by Program Administrator, the weight for that missed term work will be redistributed across the other assignments and exams of the course.</w:t>
      </w:r>
      <w:r>
        <w:rPr>
          <w:rFonts w:ascii="Arial" w:hAnsi="Arial" w:cs="Arial"/>
          <w:sz w:val="24"/>
          <w:szCs w:val="24"/>
        </w:rPr>
        <w:t xml:space="preserve"> </w:t>
      </w:r>
      <w:r w:rsidRPr="00653357">
        <w:rPr>
          <w:rFonts w:ascii="Arial" w:hAnsi="Arial" w:cs="Arial"/>
          <w:sz w:val="24"/>
          <w:szCs w:val="24"/>
        </w:rPr>
        <w:t>For missed work, forms and supporting documentation must be submitted to Program Administrator within five (5) business days of missing the work or mid-term exam.</w:t>
      </w:r>
    </w:p>
    <w:p w14:paraId="67B8DDBB" w14:textId="77777777" w:rsidR="00653357" w:rsidRPr="00653357" w:rsidRDefault="00653357" w:rsidP="00653357">
      <w:pPr>
        <w:jc w:val="both"/>
        <w:rPr>
          <w:rFonts w:ascii="Arial" w:hAnsi="Arial" w:cs="Arial"/>
          <w:b/>
          <w:i/>
          <w:sz w:val="24"/>
          <w:szCs w:val="24"/>
        </w:rPr>
      </w:pPr>
      <w:r w:rsidRPr="00653357">
        <w:rPr>
          <w:rFonts w:ascii="Arial" w:hAnsi="Arial" w:cs="Arial"/>
          <w:b/>
          <w:i/>
          <w:sz w:val="24"/>
          <w:szCs w:val="24"/>
        </w:rPr>
        <w:t>Requesting Relief for Term Work in Advance</w:t>
      </w:r>
    </w:p>
    <w:p w14:paraId="3A1F4C11" w14:textId="77777777" w:rsidR="00653357" w:rsidRPr="00653357" w:rsidRDefault="00653357" w:rsidP="00653357">
      <w:pPr>
        <w:jc w:val="both"/>
        <w:rPr>
          <w:rFonts w:ascii="Arial" w:hAnsi="Arial" w:cs="Arial"/>
          <w:sz w:val="24"/>
          <w:szCs w:val="24"/>
        </w:rPr>
      </w:pPr>
      <w:r w:rsidRPr="00653357">
        <w:rPr>
          <w:rFonts w:ascii="Arial" w:hAnsi="Arial" w:cs="Arial"/>
          <w:sz w:val="24"/>
          <w:szCs w:val="24"/>
        </w:rPr>
        <w:t xml:space="preserve">If evaluated term work is missed, students can request for relief/special arrangement in advance.  Supporting documentation must be submitted to the Program Administrator at least ten (10) working days before the mid-term exam, test, assignment, etc.  </w:t>
      </w:r>
    </w:p>
    <w:p w14:paraId="5DB5E8B0" w14:textId="77777777" w:rsidR="00653357" w:rsidRPr="00653357" w:rsidRDefault="00653357" w:rsidP="00653357">
      <w:pPr>
        <w:jc w:val="both"/>
        <w:rPr>
          <w:rFonts w:ascii="Arial" w:hAnsi="Arial" w:cs="Arial"/>
          <w:sz w:val="24"/>
          <w:szCs w:val="24"/>
        </w:rPr>
      </w:pPr>
      <w:r w:rsidRPr="00653357">
        <w:rPr>
          <w:rFonts w:ascii="Arial" w:hAnsi="Arial" w:cs="Arial"/>
          <w:sz w:val="24"/>
          <w:szCs w:val="24"/>
        </w:rPr>
        <w:t>The program administrator will provide the required forms to the student.  Please complete the Petition for Missed Term Work form in addition to:</w:t>
      </w:r>
    </w:p>
    <w:p w14:paraId="26AC90D7" w14:textId="63363B6B"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For medical reasons the McMaster University Student Health Certificate and for extenuating circumstances, appropriate documentation is required.</w:t>
      </w:r>
    </w:p>
    <w:p w14:paraId="453D46F8" w14:textId="7813D3B3"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Due to a business commitment (for part-time students only), have your immediate supervisor provide you with a letter on company letterhead stating that you are unable to be present due to a specific job commitment.</w:t>
      </w:r>
    </w:p>
    <w:p w14:paraId="5AD88124" w14:textId="7A1DF7D8"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For varsity reasons, have a designated University official provide a letter on university letterhead; or</w:t>
      </w:r>
    </w:p>
    <w:p w14:paraId="3EDF353E" w14:textId="793944FC"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For religious reasons, have your religious leader provide a letter stating that you are unable to be present due to a religious obligation.</w:t>
      </w:r>
    </w:p>
    <w:p w14:paraId="16C7B19D" w14:textId="781EB8F9" w:rsidR="008C622A" w:rsidRDefault="00653357" w:rsidP="00653357">
      <w:pPr>
        <w:jc w:val="both"/>
        <w:rPr>
          <w:rFonts w:ascii="Arial" w:hAnsi="Arial" w:cs="Arial"/>
          <w:sz w:val="24"/>
          <w:szCs w:val="24"/>
        </w:rPr>
      </w:pPr>
      <w:r>
        <w:rPr>
          <w:rFonts w:ascii="Arial" w:hAnsi="Arial" w:cs="Arial"/>
          <w:sz w:val="24"/>
          <w:szCs w:val="24"/>
        </w:rPr>
        <w:t>In all cases, t</w:t>
      </w:r>
      <w:r w:rsidRPr="00653357">
        <w:rPr>
          <w:rFonts w:ascii="Arial" w:hAnsi="Arial" w:cs="Arial"/>
          <w:sz w:val="24"/>
          <w:szCs w:val="24"/>
        </w:rPr>
        <w:t>he request must be handled by The Program Administrator.  The appropriate distribution of re-weighting term work will be determined by the instructor.  Submitting a request does not guarantee approval or special consideration.</w:t>
      </w:r>
    </w:p>
    <w:p w14:paraId="0D8828E1" w14:textId="77777777" w:rsidR="000C54CB" w:rsidRDefault="000C54CB" w:rsidP="008C622A">
      <w:pPr>
        <w:jc w:val="both"/>
        <w:rPr>
          <w:rFonts w:ascii="Arial" w:hAnsi="Arial" w:cs="Arial"/>
          <w:sz w:val="24"/>
          <w:szCs w:val="24"/>
        </w:rPr>
      </w:pPr>
    </w:p>
    <w:p w14:paraId="4BB51BA4" w14:textId="157BADDE" w:rsidR="008C622A" w:rsidRPr="004069F7" w:rsidRDefault="000C54CB" w:rsidP="008C622A">
      <w:pPr>
        <w:pStyle w:val="Style1"/>
      </w:pPr>
      <w:r>
        <w:t>Academic Accommodation of students with disabilities</w:t>
      </w:r>
    </w:p>
    <w:p w14:paraId="7DF24807" w14:textId="77777777" w:rsidR="008C622A" w:rsidRPr="00724B3F" w:rsidRDefault="008C622A" w:rsidP="008C622A">
      <w:pPr>
        <w:spacing w:after="0" w:line="240" w:lineRule="auto"/>
        <w:rPr>
          <w:rFonts w:ascii="Arial" w:hAnsi="Arial" w:cs="Arial"/>
          <w:sz w:val="24"/>
          <w:szCs w:val="24"/>
        </w:rPr>
      </w:pPr>
    </w:p>
    <w:p w14:paraId="52C2327F" w14:textId="77777777" w:rsidR="008C622A" w:rsidRPr="002F413B" w:rsidRDefault="008C622A" w:rsidP="008C622A">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F181902" w14:textId="77777777" w:rsidR="008C622A" w:rsidRPr="002F413B" w:rsidRDefault="00BD289D" w:rsidP="008C622A">
      <w:pPr>
        <w:jc w:val="center"/>
        <w:rPr>
          <w:rFonts w:ascii="Arial" w:hAnsi="Arial" w:cs="Arial"/>
          <w:sz w:val="24"/>
          <w:szCs w:val="24"/>
        </w:rPr>
      </w:pPr>
      <w:hyperlink r:id="rId14"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14:paraId="611CB865" w14:textId="77777777" w:rsidR="009300A7" w:rsidRPr="00D6159C" w:rsidRDefault="009300A7" w:rsidP="009300A7">
      <w:pPr>
        <w:spacing w:after="0" w:line="240" w:lineRule="auto"/>
        <w:rPr>
          <w:rFonts w:ascii="Arial" w:hAnsi="Arial" w:cs="Arial"/>
          <w:sz w:val="24"/>
          <w:szCs w:val="24"/>
        </w:rPr>
      </w:pPr>
    </w:p>
    <w:p w14:paraId="25DAE40B" w14:textId="66389FBA" w:rsidR="009300A7" w:rsidRPr="00D6159C" w:rsidRDefault="009300A7" w:rsidP="009300A7">
      <w:pPr>
        <w:pStyle w:val="Style1"/>
      </w:pPr>
      <w:r>
        <w:t>Religious, Indigenous or Spiritual Observances (RISO)</w:t>
      </w:r>
    </w:p>
    <w:p w14:paraId="596B3C4E" w14:textId="77777777" w:rsidR="009300A7" w:rsidRPr="00D6159C" w:rsidRDefault="009300A7" w:rsidP="009300A7">
      <w:pPr>
        <w:spacing w:after="0" w:line="240" w:lineRule="auto"/>
        <w:rPr>
          <w:rFonts w:ascii="Arial" w:hAnsi="Arial" w:cs="Arial"/>
          <w:sz w:val="24"/>
          <w:szCs w:val="24"/>
        </w:rPr>
      </w:pPr>
    </w:p>
    <w:p w14:paraId="7D5A0E00" w14:textId="77777777" w:rsidR="008C622A" w:rsidRPr="00B30D25" w:rsidRDefault="008C622A" w:rsidP="008C622A">
      <w:pPr>
        <w:spacing w:after="0" w:line="240" w:lineRule="auto"/>
        <w:rPr>
          <w:rFonts w:ascii="Arial" w:hAnsi="Arial" w:cs="Arial"/>
          <w:sz w:val="24"/>
          <w:szCs w:val="24"/>
        </w:rPr>
      </w:pPr>
      <w:r w:rsidRPr="00B30D25">
        <w:rPr>
          <w:rFonts w:ascii="Arial" w:hAnsi="Arial" w:cs="Arial"/>
          <w:sz w:val="24"/>
          <w:szCs w:val="24"/>
        </w:rPr>
        <w:lastRenderedPageBreak/>
        <w:t xml:space="preserve">Students requiring academic accommodation based on religious, indigenous or spiritual observances should follow the procedures set out in the </w:t>
      </w:r>
      <w:hyperlink r:id="rId15" w:history="1">
        <w:r w:rsidRPr="00B30D25">
          <w:rPr>
            <w:rFonts w:ascii="Arial" w:hAnsi="Arial" w:cs="Arial"/>
            <w:color w:val="0000FF"/>
            <w:sz w:val="24"/>
            <w:szCs w:val="24"/>
            <w:u w:val="single"/>
          </w:rPr>
          <w:t xml:space="preserve">RISO </w:t>
        </w:r>
      </w:hyperlink>
      <w:r w:rsidRPr="00B30D25">
        <w:rPr>
          <w:rFonts w:ascii="Arial" w:hAnsi="Arial" w:cs="Arial"/>
          <w:sz w:val="24"/>
          <w:szCs w:val="24"/>
        </w:rPr>
        <w:t xml:space="preserve">policy. Students should submit their request to their Faculty Office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accommodation </w:t>
      </w:r>
      <w:r w:rsidRPr="00B30D25">
        <w:rPr>
          <w:rFonts w:ascii="Arial" w:hAnsi="Arial" w:cs="Arial"/>
          <w:sz w:val="24"/>
          <w:szCs w:val="24"/>
          <w:u w:val="single"/>
        </w:rPr>
        <w:t>or</w:t>
      </w:r>
      <w:r w:rsidRPr="00B30D25">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02D81D40" w14:textId="77777777" w:rsidR="008C622A" w:rsidRDefault="008C622A" w:rsidP="008C622A">
      <w:pPr>
        <w:spacing w:after="0" w:line="240" w:lineRule="auto"/>
        <w:rPr>
          <w:sz w:val="24"/>
        </w:rPr>
      </w:pPr>
    </w:p>
    <w:p w14:paraId="52B942F8" w14:textId="77777777" w:rsidR="00891359" w:rsidRPr="00B30D25" w:rsidRDefault="00891359" w:rsidP="008C622A">
      <w:pPr>
        <w:spacing w:after="0" w:line="240" w:lineRule="auto"/>
        <w:rPr>
          <w:sz w:val="24"/>
        </w:rPr>
      </w:pPr>
    </w:p>
    <w:p w14:paraId="07F3762C" w14:textId="50384C89" w:rsidR="00B30D25" w:rsidRPr="00D6159C" w:rsidRDefault="00B30D25" w:rsidP="00B30D25">
      <w:pPr>
        <w:pStyle w:val="Style1"/>
        <w:rPr>
          <w:sz w:val="24"/>
          <w:szCs w:val="24"/>
        </w:rPr>
      </w:pPr>
      <w:r>
        <w:t>Copyright and Recording</w:t>
      </w:r>
    </w:p>
    <w:p w14:paraId="37E6CE7B" w14:textId="77777777" w:rsidR="008C622A" w:rsidRPr="00B43D53" w:rsidRDefault="008C622A" w:rsidP="008C622A">
      <w:pPr>
        <w:spacing w:after="0" w:line="240" w:lineRule="auto"/>
        <w:rPr>
          <w:rFonts w:ascii="Arial" w:hAnsi="Arial" w:cs="Arial"/>
          <w:sz w:val="28"/>
          <w:szCs w:val="24"/>
          <w:highlight w:val="yellow"/>
        </w:rPr>
      </w:pPr>
    </w:p>
    <w:p w14:paraId="19FB3857"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w:t>
      </w:r>
      <w:proofErr w:type="gramStart"/>
      <w:r w:rsidRPr="00B30D25">
        <w:rPr>
          <w:rFonts w:ascii="Arial" w:hAnsi="Arial" w:cs="Arial"/>
          <w:sz w:val="24"/>
        </w:rPr>
        <w:t>University</w:t>
      </w:r>
      <w:proofErr w:type="gramEnd"/>
      <w:r w:rsidRPr="00B30D25">
        <w:rPr>
          <w:rFonts w:ascii="Arial" w:hAnsi="Arial" w:cs="Arial"/>
          <w:sz w:val="24"/>
        </w:rPr>
        <w:t xml:space="preserve"> instructors. </w:t>
      </w:r>
    </w:p>
    <w:p w14:paraId="55AD1827" w14:textId="77777777" w:rsidR="008C622A" w:rsidRPr="00B30D25" w:rsidRDefault="008C622A" w:rsidP="008C622A">
      <w:pPr>
        <w:spacing w:after="0" w:line="240" w:lineRule="auto"/>
        <w:rPr>
          <w:rFonts w:ascii="Arial" w:hAnsi="Arial" w:cs="Arial"/>
          <w:sz w:val="24"/>
        </w:rPr>
      </w:pPr>
    </w:p>
    <w:p w14:paraId="6C8472FF"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303C90E1" w14:textId="77777777" w:rsidR="008C622A" w:rsidRPr="00B43D53" w:rsidRDefault="008C622A" w:rsidP="008C622A">
      <w:pPr>
        <w:spacing w:after="0" w:line="240" w:lineRule="auto"/>
        <w:rPr>
          <w:rFonts w:ascii="Arial" w:hAnsi="Arial" w:cs="Arial"/>
          <w:sz w:val="24"/>
          <w:highlight w:val="yellow"/>
        </w:rPr>
      </w:pPr>
    </w:p>
    <w:p w14:paraId="1E8EE57A" w14:textId="77777777" w:rsidR="008C622A" w:rsidRPr="00724B3F" w:rsidRDefault="008C622A" w:rsidP="008C622A">
      <w:pPr>
        <w:spacing w:after="0" w:line="240" w:lineRule="auto"/>
        <w:rPr>
          <w:rFonts w:ascii="Arial" w:hAnsi="Arial" w:cs="Arial"/>
          <w:sz w:val="24"/>
          <w:szCs w:val="24"/>
        </w:rPr>
      </w:pPr>
    </w:p>
    <w:p w14:paraId="6B0635B6" w14:textId="77777777" w:rsidR="008C622A" w:rsidRPr="00FE4972" w:rsidRDefault="008C622A" w:rsidP="008C622A">
      <w:pPr>
        <w:pStyle w:val="Style1"/>
      </w:pPr>
      <w:r>
        <w:t>Potential Modification to the Course</w:t>
      </w:r>
    </w:p>
    <w:p w14:paraId="68477064" w14:textId="77777777" w:rsidR="008C622A" w:rsidRPr="00C659F1" w:rsidRDefault="008C622A" w:rsidP="008C622A">
      <w:pPr>
        <w:spacing w:after="0" w:line="240" w:lineRule="auto"/>
        <w:rPr>
          <w:rFonts w:ascii="Arial" w:hAnsi="Arial" w:cs="Arial"/>
          <w:sz w:val="28"/>
          <w:szCs w:val="24"/>
        </w:rPr>
      </w:pPr>
    </w:p>
    <w:p w14:paraId="17AF8E1D" w14:textId="77777777" w:rsidR="008C622A" w:rsidRDefault="008C622A" w:rsidP="008C622A">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Pr>
          <w:rFonts w:ascii="Arial" w:hAnsi="Arial" w:cs="Arial"/>
          <w:sz w:val="24"/>
        </w:rPr>
        <w:t xml:space="preserve">he term and to note any changes. </w:t>
      </w:r>
    </w:p>
    <w:p w14:paraId="44EBA396" w14:textId="77777777" w:rsidR="008C622A" w:rsidRDefault="008C622A" w:rsidP="008C622A">
      <w:pPr>
        <w:spacing w:after="0" w:line="240" w:lineRule="auto"/>
        <w:jc w:val="both"/>
        <w:rPr>
          <w:rFonts w:ascii="Arial" w:hAnsi="Arial" w:cs="Arial"/>
          <w:sz w:val="24"/>
        </w:rPr>
      </w:pPr>
    </w:p>
    <w:p w14:paraId="1EEF7C0C" w14:textId="77777777" w:rsidR="008C622A" w:rsidRDefault="008C622A" w:rsidP="008C622A">
      <w:pPr>
        <w:spacing w:after="0" w:line="240" w:lineRule="auto"/>
        <w:rPr>
          <w:rFonts w:ascii="Arial" w:hAnsi="Arial" w:cs="Arial"/>
          <w:sz w:val="24"/>
          <w:szCs w:val="24"/>
        </w:rPr>
      </w:pPr>
    </w:p>
    <w:p w14:paraId="6476A7EE" w14:textId="77777777" w:rsidR="008C622A" w:rsidRDefault="008C622A" w:rsidP="008C622A">
      <w:pPr>
        <w:pStyle w:val="Style1"/>
      </w:pPr>
      <w:r>
        <w:t>Research Using Human Subjects</w:t>
      </w:r>
    </w:p>
    <w:p w14:paraId="371551EB" w14:textId="77777777" w:rsidR="008C622A" w:rsidRDefault="008C622A" w:rsidP="008C622A">
      <w:pPr>
        <w:spacing w:after="0" w:line="240" w:lineRule="auto"/>
        <w:rPr>
          <w:rFonts w:ascii="Arial" w:hAnsi="Arial" w:cs="Arial"/>
          <w:sz w:val="24"/>
          <w:szCs w:val="24"/>
        </w:rPr>
      </w:pPr>
    </w:p>
    <w:p w14:paraId="47F472E5" w14:textId="77777777" w:rsidR="008C622A" w:rsidRDefault="008C622A" w:rsidP="008C622A">
      <w:pPr>
        <w:spacing w:after="0" w:line="240" w:lineRule="auto"/>
        <w:jc w:val="center"/>
        <w:rPr>
          <w:rFonts w:ascii="Arial" w:hAnsi="Arial" w:cs="Arial"/>
          <w:b/>
          <w:i/>
          <w:sz w:val="24"/>
          <w:szCs w:val="24"/>
        </w:rPr>
      </w:pPr>
      <w:r>
        <w:rPr>
          <w:rFonts w:ascii="Arial" w:hAnsi="Arial" w:cs="Arial"/>
          <w:b/>
          <w:i/>
          <w:sz w:val="24"/>
          <w:szCs w:val="24"/>
        </w:rPr>
        <w:t>ONLY IF APPLICABLE</w:t>
      </w:r>
    </w:p>
    <w:p w14:paraId="07E8A2D2" w14:textId="77777777" w:rsidR="008C622A" w:rsidRPr="00D06F38" w:rsidRDefault="008C622A" w:rsidP="008C622A">
      <w:pPr>
        <w:spacing w:after="0" w:line="240" w:lineRule="auto"/>
        <w:jc w:val="center"/>
        <w:rPr>
          <w:rFonts w:ascii="Arial" w:hAnsi="Arial" w:cs="Arial"/>
          <w:sz w:val="24"/>
          <w:szCs w:val="24"/>
        </w:rPr>
      </w:pPr>
    </w:p>
    <w:p w14:paraId="51C71520" w14:textId="07E19A6C"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 xml:space="preserve">Research involving human participants is premised on a fundamental moral commitment to advancing human welfare, knowledge, and understanding. As a </w:t>
      </w:r>
      <w:proofErr w:type="gramStart"/>
      <w:r w:rsidRPr="00D06F38">
        <w:rPr>
          <w:rFonts w:ascii="Arial" w:hAnsi="Arial" w:cs="Arial"/>
          <w:sz w:val="24"/>
          <w:szCs w:val="24"/>
        </w:rPr>
        <w:t>research intensive</w:t>
      </w:r>
      <w:proofErr w:type="gramEnd"/>
      <w:r w:rsidRPr="00D06F38">
        <w:rPr>
          <w:rFonts w:ascii="Arial" w:hAnsi="Arial" w:cs="Arial"/>
          <w:sz w:val="24"/>
          <w:szCs w:val="24"/>
        </w:rPr>
        <w:t xml:space="preserve"> institution, McMaster University shares this commitment in its promoti</w:t>
      </w:r>
      <w:r>
        <w:rPr>
          <w:rFonts w:ascii="Arial" w:hAnsi="Arial" w:cs="Arial"/>
          <w:sz w:val="24"/>
          <w:szCs w:val="24"/>
        </w:rPr>
        <w:t xml:space="preserve">on of responsible research. </w:t>
      </w:r>
      <w:r w:rsidRPr="00D06F38">
        <w:rPr>
          <w:rFonts w:ascii="Arial" w:hAnsi="Arial" w:cs="Arial"/>
          <w:sz w:val="24"/>
          <w:szCs w:val="24"/>
        </w:rPr>
        <w:t xml:space="preserve">The fundamental imperative of research involving human participation is respect for human dignity and well-being. To </w:t>
      </w:r>
      <w:r w:rsidRPr="00D06F38">
        <w:rPr>
          <w:rFonts w:ascii="Arial" w:hAnsi="Arial" w:cs="Arial"/>
          <w:sz w:val="24"/>
          <w:szCs w:val="24"/>
        </w:rPr>
        <w:lastRenderedPageBreak/>
        <w:t>this end, the University endorses the ethical principles cited in the Tri-Council Policy Statement: Ethical Conduct for Research Involving Humans:</w:t>
      </w:r>
    </w:p>
    <w:p w14:paraId="5D825C7E" w14:textId="77777777" w:rsidR="008C622A" w:rsidRDefault="00BD289D" w:rsidP="008C622A">
      <w:pPr>
        <w:spacing w:line="240" w:lineRule="auto"/>
        <w:jc w:val="center"/>
        <w:rPr>
          <w:rFonts w:ascii="Arial" w:hAnsi="Arial" w:cs="Arial"/>
          <w:sz w:val="24"/>
          <w:szCs w:val="24"/>
        </w:rPr>
      </w:pPr>
      <w:hyperlink r:id="rId16" w:history="1">
        <w:r w:rsidR="008C622A" w:rsidRPr="00D06F38">
          <w:rPr>
            <w:rStyle w:val="Hyperlink"/>
            <w:rFonts w:ascii="Arial" w:hAnsi="Arial" w:cs="Arial"/>
            <w:sz w:val="24"/>
            <w:szCs w:val="24"/>
          </w:rPr>
          <w:t>http://www.pre.ethics.gc.ca</w:t>
        </w:r>
      </w:hyperlink>
      <w:r w:rsidR="008C622A" w:rsidRPr="00D06F38">
        <w:rPr>
          <w:rFonts w:ascii="Arial" w:hAnsi="Arial" w:cs="Arial"/>
          <w:sz w:val="24"/>
          <w:szCs w:val="24"/>
        </w:rPr>
        <w:t xml:space="preserve"> </w:t>
      </w:r>
    </w:p>
    <w:p w14:paraId="79CA5729"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 xml:space="preserve">McMaster University has mandated its Research Ethics Boards to ensure that all research investigations involving human participants </w:t>
      </w:r>
      <w:proofErr w:type="gramStart"/>
      <w:r w:rsidRPr="00D06F38">
        <w:rPr>
          <w:rFonts w:ascii="Arial" w:hAnsi="Arial" w:cs="Arial"/>
          <w:sz w:val="24"/>
          <w:szCs w:val="24"/>
        </w:rPr>
        <w:t>are in compliance with</w:t>
      </w:r>
      <w:proofErr w:type="gramEnd"/>
      <w:r w:rsidRPr="00D06F38">
        <w:rPr>
          <w:rFonts w:ascii="Arial" w:hAnsi="Arial" w:cs="Arial"/>
          <w:sz w:val="24"/>
          <w:szCs w:val="24"/>
        </w:rPr>
        <w:t xml:space="preserve"> t</w:t>
      </w:r>
      <w:r>
        <w:rPr>
          <w:rFonts w:ascii="Arial" w:hAnsi="Arial" w:cs="Arial"/>
          <w:sz w:val="24"/>
          <w:szCs w:val="24"/>
        </w:rPr>
        <w:t xml:space="preserve">he Tri-Council Policy Statement.  </w:t>
      </w:r>
      <w:r w:rsidRPr="00D06F38">
        <w:rPr>
          <w:rFonts w:ascii="Arial" w:hAnsi="Arial" w:cs="Arial"/>
          <w:sz w:val="24"/>
          <w:szCs w:val="24"/>
        </w:rPr>
        <w:t>The University is committed, through its Research Ethics Boards, to assisting the research community in identifying and addressing ethical issues inherent in research, recognizing that all members of the University share a commitment to maintaining the highest possible standards in research involving humans.</w:t>
      </w:r>
    </w:p>
    <w:p w14:paraId="3123ED48" w14:textId="77777777"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If you are conducting original research, it is vital that you behave in an ethical manner.  For example, everyone you speak to must be made aware of your reasons for eliciting their responses and consent to providing information.  Furthermore, you must ensure everyone understands that partic</w:t>
      </w:r>
      <w:r>
        <w:rPr>
          <w:rFonts w:ascii="Arial" w:hAnsi="Arial" w:cs="Arial"/>
          <w:sz w:val="24"/>
          <w:szCs w:val="24"/>
        </w:rPr>
        <w:t xml:space="preserve">ipation is entirely voluntary. </w:t>
      </w:r>
      <w:r w:rsidRPr="00D06F38">
        <w:rPr>
          <w:rFonts w:ascii="Arial" w:hAnsi="Arial" w:cs="Arial"/>
          <w:sz w:val="24"/>
          <w:szCs w:val="24"/>
        </w:rPr>
        <w:t>Please refer to the following website for more information about McMaster University’s research ethics guidelines:</w:t>
      </w:r>
    </w:p>
    <w:p w14:paraId="4A52B56D" w14:textId="77777777" w:rsidR="008C622A" w:rsidRPr="00D06F38" w:rsidRDefault="00BD289D" w:rsidP="008C622A">
      <w:pPr>
        <w:spacing w:line="240" w:lineRule="auto"/>
        <w:jc w:val="center"/>
        <w:rPr>
          <w:rFonts w:ascii="Arial" w:hAnsi="Arial" w:cs="Arial"/>
          <w:sz w:val="24"/>
          <w:szCs w:val="24"/>
        </w:rPr>
      </w:pPr>
      <w:hyperlink r:id="rId17" w:history="1">
        <w:r w:rsidR="008C622A" w:rsidRPr="00D06F38">
          <w:rPr>
            <w:rStyle w:val="Hyperlink"/>
            <w:rFonts w:ascii="Arial" w:hAnsi="Arial" w:cs="Arial"/>
            <w:sz w:val="24"/>
            <w:szCs w:val="24"/>
          </w:rPr>
          <w:t>http://reo.mcmaster.ca/</w:t>
        </w:r>
      </w:hyperlink>
    </w:p>
    <w:p w14:paraId="6207015E"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Organizations that you are working with are likely to prefer that some informati</w:t>
      </w:r>
      <w:r>
        <w:rPr>
          <w:rFonts w:ascii="Arial" w:hAnsi="Arial" w:cs="Arial"/>
          <w:sz w:val="24"/>
          <w:szCs w:val="24"/>
        </w:rPr>
        <w:t xml:space="preserve">on be treated as confidential. </w:t>
      </w:r>
      <w:r w:rsidRPr="00D06F38">
        <w:rPr>
          <w:rFonts w:ascii="Arial" w:hAnsi="Arial" w:cs="Arial"/>
          <w:sz w:val="24"/>
          <w:szCs w:val="24"/>
        </w:rPr>
        <w:t xml:space="preserve">Ensure that you clarify the status of all information that you receive from your client.  You </w:t>
      </w:r>
      <w:r w:rsidRPr="00D06F38">
        <w:rPr>
          <w:rFonts w:ascii="Arial" w:hAnsi="Arial" w:cs="Arial"/>
          <w:b/>
          <w:sz w:val="24"/>
          <w:szCs w:val="24"/>
        </w:rPr>
        <w:t>MUST</w:t>
      </w:r>
      <w:r w:rsidRPr="00D06F38">
        <w:rPr>
          <w:rFonts w:ascii="Arial" w:hAnsi="Arial" w:cs="Arial"/>
          <w:sz w:val="24"/>
          <w:szCs w:val="24"/>
        </w:rPr>
        <w:t xml:space="preserve"> respect this request and cannot present this information in class or communicate it in any form, nor can you </w:t>
      </w:r>
      <w:r>
        <w:rPr>
          <w:rFonts w:ascii="Arial" w:hAnsi="Arial" w:cs="Arial"/>
          <w:sz w:val="24"/>
          <w:szCs w:val="24"/>
        </w:rPr>
        <w:t xml:space="preserve">discuss it outside your group. </w:t>
      </w:r>
      <w:r w:rsidRPr="00D06F38">
        <w:rPr>
          <w:rFonts w:ascii="Arial" w:hAnsi="Arial" w:cs="Arial"/>
          <w:sz w:val="24"/>
          <w:szCs w:val="24"/>
        </w:rPr>
        <w:t xml:space="preserve">Furthermore, you must continue to respect this confidentiality </w:t>
      </w:r>
      <w:r>
        <w:rPr>
          <w:rFonts w:ascii="Arial" w:hAnsi="Arial" w:cs="Arial"/>
          <w:sz w:val="24"/>
          <w:szCs w:val="24"/>
        </w:rPr>
        <w:t xml:space="preserve">even after the course is over.  </w:t>
      </w:r>
    </w:p>
    <w:p w14:paraId="41CC6D22" w14:textId="77777777" w:rsidR="008C622A" w:rsidRPr="00D06F38" w:rsidRDefault="008C622A" w:rsidP="008C622A">
      <w:pPr>
        <w:spacing w:line="240" w:lineRule="auto"/>
        <w:jc w:val="both"/>
        <w:rPr>
          <w:rFonts w:ascii="Arial" w:hAnsi="Arial" w:cs="Arial"/>
          <w:sz w:val="24"/>
          <w:szCs w:val="24"/>
        </w:rPr>
      </w:pPr>
    </w:p>
    <w:p w14:paraId="5A83801A" w14:textId="77777777" w:rsidR="008C622A" w:rsidRPr="00D06F38" w:rsidRDefault="008C622A" w:rsidP="008C622A">
      <w:pPr>
        <w:pStyle w:val="Style1"/>
      </w:pPr>
      <w:r>
        <w:t>Acknowledgement of Course Policies</w:t>
      </w:r>
    </w:p>
    <w:p w14:paraId="01D63B9E" w14:textId="77777777" w:rsidR="008C622A" w:rsidRDefault="008C622A" w:rsidP="008C622A">
      <w:pPr>
        <w:spacing w:after="0" w:line="240" w:lineRule="auto"/>
        <w:rPr>
          <w:rFonts w:ascii="Arial" w:hAnsi="Arial" w:cs="Arial"/>
          <w:sz w:val="24"/>
          <w:szCs w:val="24"/>
        </w:rPr>
      </w:pPr>
    </w:p>
    <w:p w14:paraId="12B9CB88" w14:textId="0296B828" w:rsidR="008C622A" w:rsidRDefault="008C622A" w:rsidP="008C622A">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Your registration and continuous participation (</w:t>
      </w:r>
      <w:proofErr w:type="gramStart"/>
      <w:r w:rsidRPr="0006159A">
        <w:rPr>
          <w:rFonts w:ascii="Arial" w:hAnsi="Arial" w:cs="Arial"/>
          <w:color w:val="000000"/>
          <w:sz w:val="24"/>
        </w:rPr>
        <w:t>e.g.</w:t>
      </w:r>
      <w:proofErr w:type="gramEnd"/>
      <w:r w:rsidRPr="0006159A">
        <w:rPr>
          <w:rFonts w:ascii="Arial" w:hAnsi="Arial" w:cs="Arial"/>
          <w:color w:val="000000"/>
          <w:sz w:val="24"/>
        </w:rPr>
        <w:t xml:space="preserve"> on A2L, in the classroom, etc.) to the various learning activities of </w:t>
      </w:r>
      <w:r w:rsidR="00891359">
        <w:rPr>
          <w:rFonts w:ascii="Arial" w:hAnsi="Arial" w:cs="Arial"/>
          <w:color w:val="000000"/>
          <w:sz w:val="24"/>
        </w:rPr>
        <w:t>eHealth</w:t>
      </w:r>
      <w:r w:rsidR="00653357">
        <w:rPr>
          <w:rFonts w:ascii="Arial" w:hAnsi="Arial" w:cs="Arial"/>
          <w:color w:val="000000"/>
          <w:sz w:val="24"/>
        </w:rPr>
        <w:t xml:space="preserve"> 7</w:t>
      </w:r>
      <w:r w:rsidR="00D62FFE">
        <w:rPr>
          <w:rFonts w:ascii="Arial" w:hAnsi="Arial" w:cs="Arial"/>
          <w:color w:val="000000"/>
          <w:sz w:val="24"/>
        </w:rPr>
        <w:t>57</w:t>
      </w:r>
      <w:r w:rsidRPr="0006159A">
        <w:rPr>
          <w:rFonts w:ascii="Arial" w:hAnsi="Arial" w:cs="Arial"/>
          <w:color w:val="000000"/>
          <w:sz w:val="24"/>
        </w:rPr>
        <w:t xml:space="preserve"> 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14:paraId="7CC1DD8C" w14:textId="77777777" w:rsidR="008C622A" w:rsidRPr="0006159A" w:rsidRDefault="008C622A" w:rsidP="008C622A">
      <w:pPr>
        <w:autoSpaceDE w:val="0"/>
        <w:autoSpaceDN w:val="0"/>
        <w:spacing w:after="0" w:line="240" w:lineRule="auto"/>
        <w:jc w:val="both"/>
        <w:rPr>
          <w:rFonts w:ascii="Arial" w:hAnsi="Arial" w:cs="Arial"/>
          <w:sz w:val="24"/>
        </w:rPr>
      </w:pPr>
    </w:p>
    <w:p w14:paraId="345D3D18" w14:textId="77777777" w:rsidR="008C622A" w:rsidRPr="0006159A" w:rsidRDefault="008C622A" w:rsidP="008C622A">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77FD97A9" w14:textId="77777777" w:rsidR="008C622A" w:rsidRDefault="008C622A" w:rsidP="008C622A">
      <w:pPr>
        <w:spacing w:after="0" w:line="240" w:lineRule="auto"/>
        <w:rPr>
          <w:rFonts w:ascii="Arial" w:hAnsi="Arial" w:cs="Arial"/>
          <w:sz w:val="28"/>
          <w:szCs w:val="24"/>
        </w:rPr>
      </w:pPr>
    </w:p>
    <w:sectPr w:rsidR="008C622A" w:rsidSect="009F2AA5">
      <w:headerReference w:type="default" r:id="rId18"/>
      <w:footerReference w:type="default" r:id="rId1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2AAE" w14:textId="77777777" w:rsidR="00BD289D" w:rsidRDefault="00BD289D" w:rsidP="00962870">
      <w:pPr>
        <w:spacing w:after="0" w:line="240" w:lineRule="auto"/>
      </w:pPr>
      <w:r>
        <w:separator/>
      </w:r>
    </w:p>
  </w:endnote>
  <w:endnote w:type="continuationSeparator" w:id="0">
    <w:p w14:paraId="1461B753" w14:textId="77777777" w:rsidR="00BD289D" w:rsidRDefault="00BD289D"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6256"/>
      <w:docPartObj>
        <w:docPartGallery w:val="Page Numbers (Bottom of Page)"/>
        <w:docPartUnique/>
      </w:docPartObj>
    </w:sdtPr>
    <w:sdtEndPr>
      <w:rPr>
        <w:noProof/>
      </w:rPr>
    </w:sdtEndPr>
    <w:sdtContent>
      <w:p w14:paraId="208E2FA9" w14:textId="21EB1279" w:rsidR="008C622A" w:rsidRDefault="008C622A">
        <w:pPr>
          <w:pStyle w:val="Footer"/>
          <w:jc w:val="right"/>
        </w:pPr>
        <w:r>
          <w:fldChar w:fldCharType="begin"/>
        </w:r>
        <w:r>
          <w:instrText xml:space="preserve"> PAGE   \* MERGEFORMAT </w:instrText>
        </w:r>
        <w:r>
          <w:fldChar w:fldCharType="separate"/>
        </w:r>
        <w:r w:rsidR="00653357">
          <w:rPr>
            <w:noProof/>
          </w:rPr>
          <w:t>11</w:t>
        </w:r>
        <w:r>
          <w:rPr>
            <w:noProof/>
          </w:rPr>
          <w:fldChar w:fldCharType="end"/>
        </w:r>
      </w:p>
    </w:sdtContent>
  </w:sdt>
  <w:p w14:paraId="09C7208B" w14:textId="77777777" w:rsidR="008C622A" w:rsidRDefault="008C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528C" w14:textId="77777777" w:rsidR="00BD289D" w:rsidRDefault="00BD289D" w:rsidP="00962870">
      <w:pPr>
        <w:spacing w:after="0" w:line="240" w:lineRule="auto"/>
      </w:pPr>
      <w:r>
        <w:separator/>
      </w:r>
    </w:p>
  </w:footnote>
  <w:footnote w:type="continuationSeparator" w:id="0">
    <w:p w14:paraId="0F5CA20A" w14:textId="77777777" w:rsidR="00BD289D" w:rsidRDefault="00BD289D"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53A" w14:textId="3A643D8F" w:rsidR="008C622A" w:rsidRDefault="00350AC5">
    <w:pPr>
      <w:pStyle w:val="Header"/>
    </w:pPr>
    <w:r>
      <w:rPr>
        <w:noProof/>
      </w:rPr>
      <w:drawing>
        <wp:anchor distT="0" distB="0" distL="114300" distR="114300" simplePos="0" relativeHeight="251664384" behindDoc="0" locked="0" layoutInCell="1" allowOverlap="1" wp14:anchorId="0D88A7FC" wp14:editId="60AC1DB0">
          <wp:simplePos x="0" y="0"/>
          <wp:positionH relativeFrom="margin">
            <wp:posOffset>-127221</wp:posOffset>
          </wp:positionH>
          <wp:positionV relativeFrom="margin">
            <wp:posOffset>-158998</wp:posOffset>
          </wp:positionV>
          <wp:extent cx="1924956" cy="6635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eHealth Logo use this 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956" cy="663575"/>
                  </a:xfrm>
                  <a:prstGeom prst="rect">
                    <a:avLst/>
                  </a:prstGeom>
                </pic:spPr>
              </pic:pic>
            </a:graphicData>
          </a:graphic>
        </wp:anchor>
      </w:drawing>
    </w:r>
    <w:r>
      <w:rPr>
        <w:noProof/>
      </w:rPr>
      <w:drawing>
        <wp:anchor distT="0" distB="0" distL="114300" distR="114300" simplePos="0" relativeHeight="251661312" behindDoc="1" locked="0" layoutInCell="1" allowOverlap="1" wp14:anchorId="0C03A6DE" wp14:editId="19E04C50">
          <wp:simplePos x="0" y="0"/>
          <wp:positionH relativeFrom="page">
            <wp:posOffset>5745149</wp:posOffset>
          </wp:positionH>
          <wp:positionV relativeFrom="page">
            <wp:posOffset>151406</wp:posOffset>
          </wp:positionV>
          <wp:extent cx="1782445" cy="1013460"/>
          <wp:effectExtent l="0" t="0" r="8255" b="0"/>
          <wp:wrapTight wrapText="bothSides">
            <wp:wrapPolygon edited="0">
              <wp:start x="0" y="0"/>
              <wp:lineTo x="0" y="21113"/>
              <wp:lineTo x="21469" y="21113"/>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5421" t="14661" r="2962" b="6887"/>
                  <a:stretch/>
                </pic:blipFill>
                <pic:spPr bwMode="auto">
                  <a:xfrm>
                    <a:off x="0" y="0"/>
                    <a:ext cx="178244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0927">
      <w:rPr>
        <w:noProof/>
      </w:rPr>
      <mc:AlternateContent>
        <mc:Choice Requires="wps">
          <w:drawing>
            <wp:anchor distT="45720" distB="45720" distL="114300" distR="114300" simplePos="0" relativeHeight="251663360" behindDoc="0" locked="0" layoutInCell="1" allowOverlap="1" wp14:anchorId="7F9BD700" wp14:editId="1B96C916">
              <wp:simplePos x="0" y="0"/>
              <wp:positionH relativeFrom="margin">
                <wp:posOffset>1760220</wp:posOffset>
              </wp:positionH>
              <wp:positionV relativeFrom="topMargin">
                <wp:posOffset>304800</wp:posOffset>
              </wp:positionV>
              <wp:extent cx="3307080" cy="601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01980"/>
                      </a:xfrm>
                      <a:prstGeom prst="rect">
                        <a:avLst/>
                      </a:prstGeom>
                      <a:noFill/>
                      <a:ln w="9525">
                        <a:noFill/>
                        <a:miter lim="800000"/>
                        <a:headEnd/>
                        <a:tailEnd/>
                      </a:ln>
                    </wps:spPr>
                    <wps:txbx>
                      <w:txbxContent>
                        <w:p w14:paraId="4A057405" w14:textId="5746BEDF" w:rsidR="008C622A" w:rsidRPr="003E5940" w:rsidRDefault="009F2AA5" w:rsidP="003E5940">
                          <w:pPr>
                            <w:jc w:val="center"/>
                            <w:rPr>
                              <w:rFonts w:ascii="Arial" w:hAnsi="Arial" w:cs="Arial"/>
                              <w:sz w:val="24"/>
                              <w:szCs w:val="24"/>
                            </w:rPr>
                          </w:pPr>
                          <w:r>
                            <w:rPr>
                              <w:rFonts w:ascii="Arial" w:hAnsi="Arial" w:cs="Arial"/>
                              <w:sz w:val="24"/>
                              <w:szCs w:val="24"/>
                            </w:rPr>
                            <w:t>eHealth 7</w:t>
                          </w:r>
                          <w:r w:rsidR="00DE6EED">
                            <w:rPr>
                              <w:rFonts w:ascii="Arial" w:hAnsi="Arial" w:cs="Arial"/>
                              <w:sz w:val="24"/>
                              <w:szCs w:val="24"/>
                            </w:rPr>
                            <w:t>57</w:t>
                          </w:r>
                          <w:r>
                            <w:rPr>
                              <w:rFonts w:ascii="Arial" w:hAnsi="Arial" w:cs="Arial"/>
                              <w:sz w:val="24"/>
                              <w:szCs w:val="24"/>
                            </w:rPr>
                            <w:t xml:space="preserve"> </w:t>
                          </w:r>
                          <w:r w:rsidR="005000AC">
                            <w:rPr>
                              <w:rFonts w:ascii="Arial" w:hAnsi="Arial" w:cs="Arial"/>
                              <w:sz w:val="24"/>
                              <w:szCs w:val="24"/>
                            </w:rPr>
                            <w:t>F2021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38.6pt;margin-top:24pt;width:260.4pt;height:4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" filled="f" stroked="f">
              <v:textbox>
                <w:txbxContent>
                  <w:p w14:paraId="4A057405" w14:textId="5746BEDF" w:rsidR="008C622A" w:rsidRPr="003E5940" w:rsidRDefault="009F2AA5" w:rsidP="003E5940">
                    <w:pPr>
                      <w:jc w:val="center"/>
                      <w:rPr>
                        <w:rFonts w:ascii="Arial" w:hAnsi="Arial" w:cs="Arial"/>
                        <w:sz w:val="24"/>
                        <w:szCs w:val="24"/>
                      </w:rPr>
                    </w:pPr>
                    <w:r>
                      <w:rPr>
                        <w:rFonts w:ascii="Arial" w:hAnsi="Arial" w:cs="Arial"/>
                        <w:sz w:val="24"/>
                        <w:szCs w:val="24"/>
                      </w:rPr>
                      <w:t>eHealth 7</w:t>
                    </w:r>
                    <w:r w:rsidR="00DE6EED">
                      <w:rPr>
                        <w:rFonts w:ascii="Arial" w:hAnsi="Arial" w:cs="Arial"/>
                        <w:sz w:val="24"/>
                        <w:szCs w:val="24"/>
                      </w:rPr>
                      <w:t>57</w:t>
                    </w:r>
                    <w:r>
                      <w:rPr>
                        <w:rFonts w:ascii="Arial" w:hAnsi="Arial" w:cs="Arial"/>
                        <w:sz w:val="24"/>
                        <w:szCs w:val="24"/>
                      </w:rPr>
                      <w:t xml:space="preserve"> </w:t>
                    </w:r>
                    <w:r w:rsidR="005000AC">
                      <w:rPr>
                        <w:rFonts w:ascii="Arial" w:hAnsi="Arial" w:cs="Arial"/>
                        <w:sz w:val="24"/>
                        <w:szCs w:val="24"/>
                      </w:rPr>
                      <w:t>F2021</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6" w15:restartNumberingAfterBreak="0">
    <w:nsid w:val="27790D11"/>
    <w:multiLevelType w:val="hybridMultilevel"/>
    <w:tmpl w:val="00922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D2D15"/>
    <w:multiLevelType w:val="hybridMultilevel"/>
    <w:tmpl w:val="FDBA6982"/>
    <w:lvl w:ilvl="0" w:tplc="670E017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2"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57947"/>
    <w:multiLevelType w:val="hybridMultilevel"/>
    <w:tmpl w:val="C00AD458"/>
    <w:lvl w:ilvl="0" w:tplc="670E017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1262D"/>
    <w:multiLevelType w:val="hybridMultilevel"/>
    <w:tmpl w:val="72A8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80E73"/>
    <w:multiLevelType w:val="hybridMultilevel"/>
    <w:tmpl w:val="297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3"/>
  </w:num>
  <w:num w:numId="5">
    <w:abstractNumId w:val="0"/>
  </w:num>
  <w:num w:numId="6">
    <w:abstractNumId w:val="2"/>
  </w:num>
  <w:num w:numId="7">
    <w:abstractNumId w:val="7"/>
  </w:num>
  <w:num w:numId="8">
    <w:abstractNumId w:val="1"/>
  </w:num>
  <w:num w:numId="9">
    <w:abstractNumId w:val="4"/>
  </w:num>
  <w:num w:numId="10">
    <w:abstractNumId w:val="8"/>
  </w:num>
  <w:num w:numId="11">
    <w:abstractNumId w:val="5"/>
  </w:num>
  <w:num w:numId="12">
    <w:abstractNumId w:val="14"/>
  </w:num>
  <w:num w:numId="13">
    <w:abstractNumId w:val="15"/>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02B58"/>
    <w:rsid w:val="000040A7"/>
    <w:rsid w:val="00011210"/>
    <w:rsid w:val="000124C0"/>
    <w:rsid w:val="000254E2"/>
    <w:rsid w:val="00025678"/>
    <w:rsid w:val="000375A1"/>
    <w:rsid w:val="0006159A"/>
    <w:rsid w:val="000750B3"/>
    <w:rsid w:val="000853B5"/>
    <w:rsid w:val="00086C21"/>
    <w:rsid w:val="000A3D57"/>
    <w:rsid w:val="000B3860"/>
    <w:rsid w:val="000B4094"/>
    <w:rsid w:val="000C54CB"/>
    <w:rsid w:val="000E4B9B"/>
    <w:rsid w:val="000F4379"/>
    <w:rsid w:val="000F6611"/>
    <w:rsid w:val="000F6D22"/>
    <w:rsid w:val="001259FD"/>
    <w:rsid w:val="0013151E"/>
    <w:rsid w:val="00132F97"/>
    <w:rsid w:val="0015157F"/>
    <w:rsid w:val="00162212"/>
    <w:rsid w:val="00176F39"/>
    <w:rsid w:val="001972A5"/>
    <w:rsid w:val="001B7087"/>
    <w:rsid w:val="001C112C"/>
    <w:rsid w:val="002037EB"/>
    <w:rsid w:val="00204C1C"/>
    <w:rsid w:val="00214783"/>
    <w:rsid w:val="00217071"/>
    <w:rsid w:val="00223522"/>
    <w:rsid w:val="0023619B"/>
    <w:rsid w:val="0024490D"/>
    <w:rsid w:val="00247A08"/>
    <w:rsid w:val="002704B4"/>
    <w:rsid w:val="0027057A"/>
    <w:rsid w:val="00277771"/>
    <w:rsid w:val="00280FD6"/>
    <w:rsid w:val="00294AFD"/>
    <w:rsid w:val="002A2FCD"/>
    <w:rsid w:val="002B6B59"/>
    <w:rsid w:val="002C1826"/>
    <w:rsid w:val="002C3263"/>
    <w:rsid w:val="002D601E"/>
    <w:rsid w:val="002E71DA"/>
    <w:rsid w:val="002F413B"/>
    <w:rsid w:val="00310DDE"/>
    <w:rsid w:val="00312A8B"/>
    <w:rsid w:val="0032711D"/>
    <w:rsid w:val="00327564"/>
    <w:rsid w:val="00346B3A"/>
    <w:rsid w:val="00350AC5"/>
    <w:rsid w:val="00375722"/>
    <w:rsid w:val="0037677F"/>
    <w:rsid w:val="00380327"/>
    <w:rsid w:val="00381156"/>
    <w:rsid w:val="00387537"/>
    <w:rsid w:val="00396A4B"/>
    <w:rsid w:val="003A40B3"/>
    <w:rsid w:val="003A6E95"/>
    <w:rsid w:val="003C6922"/>
    <w:rsid w:val="003E0694"/>
    <w:rsid w:val="003E3DDC"/>
    <w:rsid w:val="003E5940"/>
    <w:rsid w:val="003F56A8"/>
    <w:rsid w:val="004069F7"/>
    <w:rsid w:val="00434F60"/>
    <w:rsid w:val="004370D2"/>
    <w:rsid w:val="00462EEB"/>
    <w:rsid w:val="004659F0"/>
    <w:rsid w:val="00482D30"/>
    <w:rsid w:val="004B0F63"/>
    <w:rsid w:val="004C5D1F"/>
    <w:rsid w:val="004D7175"/>
    <w:rsid w:val="005000AC"/>
    <w:rsid w:val="00520E7E"/>
    <w:rsid w:val="0054041E"/>
    <w:rsid w:val="00540F91"/>
    <w:rsid w:val="005411C0"/>
    <w:rsid w:val="00554542"/>
    <w:rsid w:val="00565431"/>
    <w:rsid w:val="00575C72"/>
    <w:rsid w:val="00582B49"/>
    <w:rsid w:val="00587512"/>
    <w:rsid w:val="0059171A"/>
    <w:rsid w:val="005D4145"/>
    <w:rsid w:val="005E2D65"/>
    <w:rsid w:val="005E41D6"/>
    <w:rsid w:val="005F5E33"/>
    <w:rsid w:val="006014BF"/>
    <w:rsid w:val="0060354D"/>
    <w:rsid w:val="00603D43"/>
    <w:rsid w:val="00631666"/>
    <w:rsid w:val="00636150"/>
    <w:rsid w:val="00640766"/>
    <w:rsid w:val="00653357"/>
    <w:rsid w:val="006636B3"/>
    <w:rsid w:val="006B1BF4"/>
    <w:rsid w:val="006B5ABA"/>
    <w:rsid w:val="006F49C6"/>
    <w:rsid w:val="00707F2E"/>
    <w:rsid w:val="00724B3F"/>
    <w:rsid w:val="00732538"/>
    <w:rsid w:val="0073274F"/>
    <w:rsid w:val="00752C00"/>
    <w:rsid w:val="00754EE1"/>
    <w:rsid w:val="00757588"/>
    <w:rsid w:val="00761217"/>
    <w:rsid w:val="007634B5"/>
    <w:rsid w:val="007733F7"/>
    <w:rsid w:val="007900A6"/>
    <w:rsid w:val="00794FC8"/>
    <w:rsid w:val="007A2248"/>
    <w:rsid w:val="007A4F7D"/>
    <w:rsid w:val="007C475B"/>
    <w:rsid w:val="0082043C"/>
    <w:rsid w:val="0083387A"/>
    <w:rsid w:val="00833B72"/>
    <w:rsid w:val="0084756F"/>
    <w:rsid w:val="00852359"/>
    <w:rsid w:val="00857CE2"/>
    <w:rsid w:val="00857F0B"/>
    <w:rsid w:val="00863E18"/>
    <w:rsid w:val="00890EB3"/>
    <w:rsid w:val="00891359"/>
    <w:rsid w:val="008A575D"/>
    <w:rsid w:val="008B40ED"/>
    <w:rsid w:val="008B74C4"/>
    <w:rsid w:val="008C622A"/>
    <w:rsid w:val="008D2402"/>
    <w:rsid w:val="008E68C3"/>
    <w:rsid w:val="008F21F6"/>
    <w:rsid w:val="0090282A"/>
    <w:rsid w:val="00916220"/>
    <w:rsid w:val="0093009F"/>
    <w:rsid w:val="009300A7"/>
    <w:rsid w:val="0093572E"/>
    <w:rsid w:val="009378CE"/>
    <w:rsid w:val="0096160F"/>
    <w:rsid w:val="00962870"/>
    <w:rsid w:val="00965D18"/>
    <w:rsid w:val="00974077"/>
    <w:rsid w:val="00983ADA"/>
    <w:rsid w:val="009B146D"/>
    <w:rsid w:val="009B4427"/>
    <w:rsid w:val="009B44D7"/>
    <w:rsid w:val="009D03B1"/>
    <w:rsid w:val="009F2AA5"/>
    <w:rsid w:val="009F4C31"/>
    <w:rsid w:val="00A10EF7"/>
    <w:rsid w:val="00A16E7C"/>
    <w:rsid w:val="00A20F64"/>
    <w:rsid w:val="00A46880"/>
    <w:rsid w:val="00A63E20"/>
    <w:rsid w:val="00A66B24"/>
    <w:rsid w:val="00A8072A"/>
    <w:rsid w:val="00AB3BB6"/>
    <w:rsid w:val="00AD42A5"/>
    <w:rsid w:val="00AE2EF6"/>
    <w:rsid w:val="00AF0FAC"/>
    <w:rsid w:val="00B05176"/>
    <w:rsid w:val="00B116CF"/>
    <w:rsid w:val="00B16EC4"/>
    <w:rsid w:val="00B1725E"/>
    <w:rsid w:val="00B30D25"/>
    <w:rsid w:val="00B32ED1"/>
    <w:rsid w:val="00B43D53"/>
    <w:rsid w:val="00BA0F79"/>
    <w:rsid w:val="00BA3DB4"/>
    <w:rsid w:val="00BC6CA8"/>
    <w:rsid w:val="00BD289D"/>
    <w:rsid w:val="00BF2AEA"/>
    <w:rsid w:val="00C0012D"/>
    <w:rsid w:val="00C077D1"/>
    <w:rsid w:val="00C219FA"/>
    <w:rsid w:val="00C42587"/>
    <w:rsid w:val="00C4727A"/>
    <w:rsid w:val="00C51FCF"/>
    <w:rsid w:val="00C633E9"/>
    <w:rsid w:val="00C659F1"/>
    <w:rsid w:val="00C82328"/>
    <w:rsid w:val="00C8618C"/>
    <w:rsid w:val="00C905B4"/>
    <w:rsid w:val="00C90618"/>
    <w:rsid w:val="00C947DD"/>
    <w:rsid w:val="00CA12F1"/>
    <w:rsid w:val="00CB22D5"/>
    <w:rsid w:val="00CC0593"/>
    <w:rsid w:val="00D01B76"/>
    <w:rsid w:val="00D03AC8"/>
    <w:rsid w:val="00D06F38"/>
    <w:rsid w:val="00D10446"/>
    <w:rsid w:val="00D41DE6"/>
    <w:rsid w:val="00D55775"/>
    <w:rsid w:val="00D60927"/>
    <w:rsid w:val="00D6159C"/>
    <w:rsid w:val="00D62FFE"/>
    <w:rsid w:val="00D80957"/>
    <w:rsid w:val="00D905F8"/>
    <w:rsid w:val="00DB0C50"/>
    <w:rsid w:val="00DE054D"/>
    <w:rsid w:val="00DE3961"/>
    <w:rsid w:val="00DE6EED"/>
    <w:rsid w:val="00DF0A57"/>
    <w:rsid w:val="00DF2415"/>
    <w:rsid w:val="00DF53FF"/>
    <w:rsid w:val="00E07819"/>
    <w:rsid w:val="00E150C8"/>
    <w:rsid w:val="00E22C95"/>
    <w:rsid w:val="00E315E5"/>
    <w:rsid w:val="00E37AE7"/>
    <w:rsid w:val="00E60ED5"/>
    <w:rsid w:val="00E63CB0"/>
    <w:rsid w:val="00E92A61"/>
    <w:rsid w:val="00E96741"/>
    <w:rsid w:val="00EA3AB0"/>
    <w:rsid w:val="00EE3BF9"/>
    <w:rsid w:val="00EE6000"/>
    <w:rsid w:val="00F048D6"/>
    <w:rsid w:val="00F439C5"/>
    <w:rsid w:val="00F51312"/>
    <w:rsid w:val="00F60671"/>
    <w:rsid w:val="00F64ACE"/>
    <w:rsid w:val="00F75553"/>
    <w:rsid w:val="00F85E93"/>
    <w:rsid w:val="00F91AB7"/>
    <w:rsid w:val="00F95BC8"/>
    <w:rsid w:val="00FB101F"/>
    <w:rsid w:val="00FB568F"/>
    <w:rsid w:val="00FC57FD"/>
    <w:rsid w:val="00FE03EB"/>
    <w:rsid w:val="00FE4972"/>
    <w:rsid w:val="00FF1453"/>
    <w:rsid w:val="00FF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2C74B"/>
  <w15:docId w15:val="{9130E6AF-7204-46EC-A609-DE3D35FE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DE6EED"/>
    <w:rPr>
      <w:color w:val="605E5C"/>
      <w:shd w:val="clear" w:color="auto" w:fill="E1DFDD"/>
    </w:rPr>
  </w:style>
  <w:style w:type="table" w:styleId="GridTable3-Accent3">
    <w:name w:val="Grid Table 3 Accent 3"/>
    <w:basedOn w:val="TableNormal"/>
    <w:uiPriority w:val="48"/>
    <w:rsid w:val="00D62FF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
    <w:name w:val="Grid Table 4"/>
    <w:basedOn w:val="TableNormal"/>
    <w:uiPriority w:val="49"/>
    <w:rsid w:val="00D62F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ciov@mcmaster.ca" TargetMode="External"/><Relationship Id="rId13" Type="http://schemas.openxmlformats.org/officeDocument/2006/relationships/hyperlink" Target="https://secretariat.mcmaster.ca/app/uploads/Code-of-Student-Rights-and-Responsibiliti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master.ca/academicintegrity" TargetMode="External"/><Relationship Id="rId17" Type="http://schemas.openxmlformats.org/officeDocument/2006/relationships/hyperlink" Target="http://reo.mcmaster.ca/" TargetMode="External"/><Relationship Id="rId2" Type="http://schemas.openxmlformats.org/officeDocument/2006/relationships/numbering" Target="numbering.xml"/><Relationship Id="rId16" Type="http://schemas.openxmlformats.org/officeDocument/2006/relationships/hyperlink" Target="http://www.pre.ethics.g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aster.ca/academicintegrity" TargetMode="External"/><Relationship Id="rId5" Type="http://schemas.openxmlformats.org/officeDocument/2006/relationships/webSettings" Target="webSettings.xml"/><Relationship Id="rId15" Type="http://schemas.openxmlformats.org/officeDocument/2006/relationships/hyperlink" Target="https://secretariat.mcmaster.ca/app/uploads/2019/02/Academic-Accommodation-for-Religious-Indigenous-and-Spiritual-Observances-Policy-on.pdf" TargetMode="External"/><Relationship Id="rId10" Type="http://schemas.openxmlformats.org/officeDocument/2006/relationships/hyperlink" Target="http://avenue.mcmaster.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venue.mcmaster.ca" TargetMode="External"/><Relationship Id="rId14" Type="http://schemas.openxmlformats.org/officeDocument/2006/relationships/hyperlink" Target="http://sas.mcmaster.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EA79-BA9D-4C35-8142-BE243093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Fyxon</dc:creator>
  <cp:lastModifiedBy>Maccio, Vincent</cp:lastModifiedBy>
  <cp:revision>3</cp:revision>
  <cp:lastPrinted>2020-07-18T13:45:00Z</cp:lastPrinted>
  <dcterms:created xsi:type="dcterms:W3CDTF">2021-08-27T15:03:00Z</dcterms:created>
  <dcterms:modified xsi:type="dcterms:W3CDTF">2021-08-27T15:16:00Z</dcterms:modified>
</cp:coreProperties>
</file>